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90" w:rsidRDefault="00B516E2" w:rsidP="001B1BCC">
      <w:pPr>
        <w:pStyle w:val="Textoindependiente2"/>
        <w:jc w:val="both"/>
        <w:rPr>
          <w:b w:val="0"/>
          <w:sz w:val="32"/>
        </w:rPr>
      </w:pPr>
      <w:r>
        <w:rPr>
          <w:b w:val="0"/>
          <w:sz w:val="32"/>
        </w:rPr>
        <w:tab/>
      </w:r>
    </w:p>
    <w:p w:rsidR="00B516E2" w:rsidRDefault="00B516E2" w:rsidP="005A3B57">
      <w:pPr>
        <w:pStyle w:val="Textoindependiente2"/>
        <w:ind w:right="-1134" w:firstLine="708"/>
        <w:jc w:val="both"/>
        <w:rPr>
          <w:rFonts w:ascii="Arial Narrow" w:hAnsi="Arial Narrow"/>
          <w:b w:val="0"/>
          <w:sz w:val="20"/>
        </w:rPr>
      </w:pPr>
      <w:r>
        <w:rPr>
          <w:rFonts w:ascii="Arial Narrow" w:hAnsi="Arial Narrow"/>
          <w:b w:val="0"/>
          <w:sz w:val="20"/>
        </w:rPr>
        <w:t xml:space="preserve">El Republicano Ayuntamiento de </w:t>
      </w:r>
      <w:r w:rsidR="00596CE8">
        <w:rPr>
          <w:rFonts w:ascii="Arial Narrow" w:hAnsi="Arial Narrow"/>
          <w:b w:val="0"/>
          <w:sz w:val="20"/>
        </w:rPr>
        <w:t xml:space="preserve">C. Benito </w:t>
      </w:r>
      <w:r w:rsidR="006F2190">
        <w:rPr>
          <w:rFonts w:ascii="Arial Narrow" w:hAnsi="Arial Narrow"/>
          <w:b w:val="0"/>
          <w:sz w:val="20"/>
        </w:rPr>
        <w:t>Juárez</w:t>
      </w:r>
      <w:r>
        <w:rPr>
          <w:rFonts w:ascii="Arial Narrow" w:hAnsi="Arial Narrow"/>
          <w:b w:val="0"/>
          <w:sz w:val="20"/>
        </w:rPr>
        <w:t xml:space="preserve">, Nuevo León, con fundamento en lo dispuesto por los Artículos </w:t>
      </w:r>
      <w:r w:rsidR="003321CC">
        <w:rPr>
          <w:rFonts w:ascii="Arial Narrow" w:hAnsi="Arial Narrow"/>
          <w:b w:val="0"/>
          <w:sz w:val="20"/>
        </w:rPr>
        <w:t>Sexto</w:t>
      </w:r>
      <w:r>
        <w:rPr>
          <w:rFonts w:ascii="Arial Narrow" w:hAnsi="Arial Narrow"/>
          <w:b w:val="0"/>
          <w:sz w:val="20"/>
        </w:rPr>
        <w:t xml:space="preserve"> de la Ley de Ingresos de los Municipios, 21 Bis-9, Último Párrafo, 64, Penúltimo Párrafo, y 92 de la Ley de Hacienda para los Municipios, ambas en vigor en el Estado, acordes con los principios de justicia y equidad consignados dentro del Dispositivo Constitucional No. 31, Fracción. IV; así como con las facultades que le confiere el Artículo 115 de la propia Carta Magna;  consciente de la situación que impera en los sectores sociales económicamente más desprotegidos; procurando el bienestar social y económico de los </w:t>
      </w:r>
      <w:r w:rsidR="00C17583">
        <w:rPr>
          <w:rFonts w:ascii="Arial Narrow" w:hAnsi="Arial Narrow"/>
          <w:b w:val="0"/>
          <w:sz w:val="20"/>
        </w:rPr>
        <w:t>Juarenses</w:t>
      </w:r>
      <w:r>
        <w:rPr>
          <w:rFonts w:ascii="Arial Narrow" w:hAnsi="Arial Narrow"/>
          <w:b w:val="0"/>
          <w:sz w:val="20"/>
        </w:rPr>
        <w:t>, tiene a bien emitir las presentes:</w:t>
      </w:r>
    </w:p>
    <w:p w:rsidR="00B516E2" w:rsidRDefault="00B516E2">
      <w:pPr>
        <w:pStyle w:val="Textoindependiente2"/>
        <w:rPr>
          <w:rFonts w:ascii="Arial Narrow" w:hAnsi="Arial Narrow"/>
          <w:sz w:val="20"/>
        </w:rPr>
      </w:pPr>
    </w:p>
    <w:p w:rsidR="00B516E2" w:rsidRDefault="00B516E2">
      <w:pPr>
        <w:pStyle w:val="Textoindependiente2"/>
        <w:rPr>
          <w:rFonts w:ascii="Arial Narrow" w:hAnsi="Arial Narrow"/>
          <w:sz w:val="20"/>
        </w:rPr>
      </w:pPr>
    </w:p>
    <w:p w:rsidR="006F2190" w:rsidRDefault="006F2190">
      <w:pPr>
        <w:pStyle w:val="Textoindependiente2"/>
        <w:rPr>
          <w:rFonts w:ascii="Arial Narrow" w:hAnsi="Arial Narrow"/>
          <w:sz w:val="20"/>
        </w:rPr>
      </w:pPr>
    </w:p>
    <w:p w:rsidR="00B516E2" w:rsidRDefault="00B516E2">
      <w:pPr>
        <w:pStyle w:val="Textoindependiente2"/>
        <w:rPr>
          <w:rFonts w:ascii="Arial Narrow" w:hAnsi="Arial Narrow"/>
          <w:sz w:val="20"/>
        </w:rPr>
      </w:pPr>
      <w:r>
        <w:rPr>
          <w:rFonts w:ascii="Arial Narrow" w:hAnsi="Arial Narrow"/>
          <w:sz w:val="20"/>
        </w:rPr>
        <w:t xml:space="preserve">BASES GENERALES PARA EL OTORGAMIENTO DE SUBSIDIOS CON CARGO A LOS INGRESOS MUNICIPALES </w:t>
      </w:r>
    </w:p>
    <w:p w:rsidR="00B516E2" w:rsidRDefault="00B516E2">
      <w:pPr>
        <w:pStyle w:val="Textoindependiente2"/>
        <w:rPr>
          <w:rFonts w:ascii="Arial Narrow" w:hAnsi="Arial Narrow"/>
          <w:sz w:val="20"/>
        </w:rPr>
      </w:pPr>
      <w:r>
        <w:rPr>
          <w:rFonts w:ascii="Arial Narrow" w:hAnsi="Arial Narrow"/>
          <w:sz w:val="20"/>
        </w:rPr>
        <w:t xml:space="preserve">Y SUS ACCESORIOS. </w:t>
      </w:r>
    </w:p>
    <w:p w:rsidR="006F2190" w:rsidRDefault="006F2190">
      <w:pPr>
        <w:pStyle w:val="Textoindependiente2"/>
        <w:rPr>
          <w:rFonts w:ascii="Arial Narrow" w:hAnsi="Arial Narrow"/>
          <w:sz w:val="20"/>
        </w:rPr>
      </w:pPr>
    </w:p>
    <w:p w:rsidR="00B516E2" w:rsidRDefault="00B516E2">
      <w:pPr>
        <w:pStyle w:val="Textoindependiente2"/>
        <w:rPr>
          <w:rFonts w:ascii="Arial Narrow" w:hAnsi="Arial Narrow"/>
          <w:sz w:val="20"/>
        </w:rPr>
      </w:pPr>
    </w:p>
    <w:tbl>
      <w:tblPr>
        <w:tblW w:w="9723" w:type="dxa"/>
        <w:tblInd w:w="53" w:type="dxa"/>
        <w:tblCellMar>
          <w:left w:w="70" w:type="dxa"/>
          <w:right w:w="70" w:type="dxa"/>
        </w:tblCellMar>
        <w:tblLook w:val="04A0" w:firstRow="1" w:lastRow="0" w:firstColumn="1" w:lastColumn="0" w:noHBand="0" w:noVBand="1"/>
      </w:tblPr>
      <w:tblGrid>
        <w:gridCol w:w="1740"/>
        <w:gridCol w:w="1861"/>
        <w:gridCol w:w="1721"/>
        <w:gridCol w:w="1861"/>
        <w:gridCol w:w="1380"/>
        <w:gridCol w:w="1160"/>
      </w:tblGrid>
      <w:tr w:rsidR="00D924A4" w:rsidRPr="00D924A4" w:rsidTr="00D924A4">
        <w:trPr>
          <w:trHeight w:val="765"/>
        </w:trPr>
        <w:tc>
          <w:tcPr>
            <w:tcW w:w="174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SECTORES DE CONTRIBUYENTES</w:t>
            </w:r>
          </w:p>
        </w:tc>
        <w:tc>
          <w:tcPr>
            <w:tcW w:w="1860" w:type="dxa"/>
            <w:tcBorders>
              <w:top w:val="single" w:sz="4" w:space="0" w:color="auto"/>
              <w:left w:val="nil"/>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CONCEPTO</w:t>
            </w:r>
          </w:p>
        </w:tc>
        <w:tc>
          <w:tcPr>
            <w:tcW w:w="1720" w:type="dxa"/>
            <w:tcBorders>
              <w:top w:val="single" w:sz="4" w:space="0" w:color="auto"/>
              <w:left w:val="nil"/>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SUBSIDIO HASTA</w:t>
            </w:r>
          </w:p>
        </w:tc>
        <w:tc>
          <w:tcPr>
            <w:tcW w:w="1860" w:type="dxa"/>
            <w:tcBorders>
              <w:top w:val="single" w:sz="4" w:space="0" w:color="auto"/>
              <w:left w:val="nil"/>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BENEFICIO SOCIAL Y ECONÓMICO</w:t>
            </w:r>
          </w:p>
        </w:tc>
        <w:tc>
          <w:tcPr>
            <w:tcW w:w="1380" w:type="dxa"/>
            <w:tcBorders>
              <w:top w:val="single" w:sz="4" w:space="0" w:color="auto"/>
              <w:left w:val="nil"/>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MONTO LÍMITE         (EN CUOTAS)</w:t>
            </w:r>
          </w:p>
        </w:tc>
        <w:tc>
          <w:tcPr>
            <w:tcW w:w="1160" w:type="dxa"/>
            <w:tcBorders>
              <w:top w:val="single" w:sz="4" w:space="0" w:color="auto"/>
              <w:left w:val="nil"/>
              <w:bottom w:val="single" w:sz="4" w:space="0" w:color="auto"/>
              <w:right w:val="single" w:sz="4" w:space="0" w:color="auto"/>
            </w:tcBorders>
            <w:shd w:val="clear" w:color="000000" w:fill="002060"/>
            <w:vAlign w:val="center"/>
            <w:hideMark/>
          </w:tcPr>
          <w:p w:rsidR="00D924A4" w:rsidRPr="00D924A4" w:rsidRDefault="00D924A4" w:rsidP="00D924A4">
            <w:pPr>
              <w:jc w:val="center"/>
              <w:rPr>
                <w:rFonts w:ascii="Arial" w:hAnsi="Arial" w:cs="Arial"/>
                <w:b/>
                <w:bCs/>
                <w:color w:val="FFFFFF"/>
                <w:sz w:val="14"/>
                <w:szCs w:val="14"/>
                <w:lang w:val="es-MX" w:eastAsia="es-MX"/>
              </w:rPr>
            </w:pPr>
            <w:r w:rsidRPr="00D924A4">
              <w:rPr>
                <w:rFonts w:ascii="Arial" w:hAnsi="Arial" w:cs="Arial"/>
                <w:b/>
                <w:bCs/>
                <w:color w:val="FFFFFF"/>
                <w:sz w:val="14"/>
                <w:szCs w:val="14"/>
                <w:lang w:val="es-MX" w:eastAsia="es-MX"/>
              </w:rPr>
              <w:t>FUN</w:t>
            </w:r>
            <w:r w:rsidR="00596CE8">
              <w:rPr>
                <w:rFonts w:ascii="Arial" w:hAnsi="Arial" w:cs="Arial"/>
                <w:b/>
                <w:bCs/>
                <w:color w:val="FFFFFF"/>
                <w:sz w:val="14"/>
                <w:szCs w:val="14"/>
                <w:lang w:val="es-MX" w:eastAsia="es-MX"/>
              </w:rPr>
              <w:t>D</w:t>
            </w:r>
            <w:r w:rsidRPr="00D924A4">
              <w:rPr>
                <w:rFonts w:ascii="Arial" w:hAnsi="Arial" w:cs="Arial"/>
                <w:b/>
                <w:bCs/>
                <w:color w:val="FFFFFF"/>
                <w:sz w:val="14"/>
                <w:szCs w:val="14"/>
                <w:lang w:val="es-MX" w:eastAsia="es-MX"/>
              </w:rPr>
              <w:t>AMENTO LEGAL</w:t>
            </w:r>
          </w:p>
        </w:tc>
      </w:tr>
      <w:tr w:rsidR="00D924A4" w:rsidRPr="00D924A4" w:rsidTr="00D924A4">
        <w:trPr>
          <w:trHeight w:val="402"/>
        </w:trPr>
        <w:tc>
          <w:tcPr>
            <w:tcW w:w="9720" w:type="dxa"/>
            <w:gridSpan w:val="6"/>
            <w:tcBorders>
              <w:top w:val="single" w:sz="4" w:space="0" w:color="auto"/>
              <w:left w:val="single" w:sz="4" w:space="0" w:color="auto"/>
              <w:bottom w:val="nil"/>
              <w:right w:val="single" w:sz="4" w:space="0" w:color="000000"/>
            </w:tcBorders>
            <w:shd w:val="clear" w:color="000000" w:fill="BFBFBF"/>
            <w:vAlign w:val="center"/>
            <w:hideMark/>
          </w:tcPr>
          <w:p w:rsidR="00D924A4" w:rsidRPr="00D924A4" w:rsidRDefault="00D924A4" w:rsidP="00D924A4">
            <w:pPr>
              <w:rPr>
                <w:rFonts w:ascii="Arial" w:hAnsi="Arial" w:cs="Arial"/>
                <w:b/>
                <w:bCs/>
                <w:color w:val="000000"/>
                <w:sz w:val="14"/>
                <w:szCs w:val="14"/>
                <w:lang w:val="es-MX" w:eastAsia="es-MX"/>
              </w:rPr>
            </w:pPr>
            <w:r w:rsidRPr="00D924A4">
              <w:rPr>
                <w:rFonts w:ascii="Arial" w:hAnsi="Arial" w:cs="Arial"/>
                <w:b/>
                <w:bCs/>
                <w:color w:val="000000"/>
                <w:sz w:val="14"/>
                <w:szCs w:val="14"/>
                <w:lang w:val="es-MX" w:eastAsia="es-MX"/>
              </w:rPr>
              <w:t>1. REZAGO DEL  IMPUESTO PREDIAL Y ACCESORIOS</w:t>
            </w:r>
          </w:p>
        </w:tc>
      </w:tr>
      <w:tr w:rsidR="00D924A4" w:rsidRPr="00D924A4" w:rsidTr="00D924A4">
        <w:trPr>
          <w:trHeight w:val="1232"/>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4A4" w:rsidRPr="00D924A4" w:rsidRDefault="00D924A4" w:rsidP="00344168">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1.1</w:t>
            </w:r>
            <w:r w:rsidRPr="00D924A4">
              <w:rPr>
                <w:color w:val="000000"/>
                <w:sz w:val="14"/>
                <w:szCs w:val="14"/>
                <w:lang w:val="es-MX" w:eastAsia="es-MX"/>
              </w:rPr>
              <w:t xml:space="preserve">    </w:t>
            </w:r>
            <w:r w:rsidRPr="00D924A4">
              <w:rPr>
                <w:rFonts w:ascii="Arial" w:hAnsi="Arial" w:cs="Arial"/>
                <w:color w:val="000000"/>
                <w:sz w:val="14"/>
                <w:szCs w:val="14"/>
                <w:lang w:val="es-MX" w:eastAsia="es-MX"/>
              </w:rPr>
              <w:t>HUERFANOS MENORES DE 18 AÑOS, MUJERES CON EXCEPCION DE CASADAS</w:t>
            </w:r>
            <w:r w:rsidR="00344168">
              <w:rPr>
                <w:rFonts w:ascii="Arial" w:hAnsi="Arial" w:cs="Arial"/>
                <w:color w:val="000000"/>
                <w:sz w:val="14"/>
                <w:szCs w:val="14"/>
                <w:lang w:val="es-MX" w:eastAsia="es-MX"/>
              </w:rPr>
              <w:t>,</w:t>
            </w:r>
            <w:r w:rsidRPr="00D924A4">
              <w:rPr>
                <w:rFonts w:ascii="Arial" w:hAnsi="Arial" w:cs="Arial"/>
                <w:color w:val="000000"/>
                <w:sz w:val="14"/>
                <w:szCs w:val="14"/>
                <w:lang w:val="es-MX" w:eastAsia="es-MX"/>
              </w:rPr>
              <w:t xml:space="preserve"> PERSONAS INCAPACITADAS, JUBILADOS, PENSIONADOS, PERSONAS MAYORES DE 60 AÑOS. (ART. 21 BIS 9 FRACC.IX inciso del a) al f) de la LHM)</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 xml:space="preserve">1.1.1  REZAGO DEL IMPUESTO PREDIAL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50%</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APOYO A ESTE SECTOR ECONOMICAMENTE DESPROTEGIDO, Y PAGO DEL REZAGO QUE DE OTRA MANERA NO INGRESARÍA.</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LAS QUE RESULTEN DEL IMPORTE A SUBSIDIAR.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Narrow" w:hAnsi="Arial Narrow"/>
                <w:color w:val="000000"/>
                <w:sz w:val="14"/>
                <w:szCs w:val="14"/>
                <w:lang w:val="es-MX" w:eastAsia="es-MX"/>
              </w:rPr>
            </w:pPr>
            <w:r w:rsidRPr="00D924A4">
              <w:rPr>
                <w:rFonts w:ascii="Arial Narrow" w:hAnsi="Arial Narrow"/>
                <w:color w:val="000000"/>
                <w:sz w:val="14"/>
                <w:szCs w:val="14"/>
                <w:lang w:val="es-MX" w:eastAsia="es-MX"/>
              </w:rPr>
              <w:t>ART. 6 LIM</w:t>
            </w:r>
          </w:p>
        </w:tc>
      </w:tr>
      <w:tr w:rsidR="00D924A4" w:rsidRPr="00D924A4" w:rsidTr="00D924A4">
        <w:trPr>
          <w:trHeight w:val="1063"/>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8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1.1.2  DERECHOS, RECARGOS Y SANCIONES</w:t>
            </w:r>
          </w:p>
        </w:tc>
        <w:tc>
          <w:tcPr>
            <w:tcW w:w="172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100%</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160" w:type="dxa"/>
            <w:tcBorders>
              <w:top w:val="nil"/>
              <w:left w:val="nil"/>
              <w:bottom w:val="single" w:sz="4" w:space="0" w:color="auto"/>
              <w:right w:val="single" w:sz="4" w:space="0" w:color="auto"/>
            </w:tcBorders>
            <w:shd w:val="clear" w:color="auto" w:fill="auto"/>
            <w:noWrap/>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ART. 92 LHM.</w:t>
            </w:r>
          </w:p>
        </w:tc>
      </w:tr>
      <w:tr w:rsidR="00D924A4" w:rsidRPr="00D924A4" w:rsidTr="00D924A4">
        <w:trPr>
          <w:trHeight w:val="627"/>
        </w:trPr>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1.2 ASOCIACIONES RELIGIOSAS</w:t>
            </w:r>
          </w:p>
        </w:tc>
        <w:tc>
          <w:tcPr>
            <w:tcW w:w="18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 xml:space="preserve">1.2.1  REZAGO DEL IMPUESTO PREDIAL </w:t>
            </w:r>
          </w:p>
        </w:tc>
        <w:tc>
          <w:tcPr>
            <w:tcW w:w="172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50%</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 xml:space="preserve">APOYO A ESTE SECTOR DE CONTRIBUYENTES </w:t>
            </w:r>
            <w:r w:rsidRPr="00D924A4">
              <w:rPr>
                <w:rFonts w:ascii="Arial" w:hAnsi="Arial" w:cs="Arial"/>
                <w:color w:val="000000"/>
                <w:sz w:val="14"/>
                <w:szCs w:val="14"/>
                <w:lang w:val="es-MX" w:eastAsia="es-MX"/>
              </w:rPr>
              <w:lastRenderedPageBreak/>
              <w:t>DE ACUERDO CON LA LEY, Y PAGO DEL REZAGO QUE PRESENTAN EN LAS CUENTAS DE IMPUESTO PREDIAL.</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lastRenderedPageBreak/>
              <w:t xml:space="preserve">LAS QUE RESULTEN DEL </w:t>
            </w:r>
            <w:r w:rsidRPr="00D924A4">
              <w:rPr>
                <w:rFonts w:ascii="Arial" w:hAnsi="Arial" w:cs="Arial"/>
                <w:color w:val="000000"/>
                <w:sz w:val="14"/>
                <w:szCs w:val="14"/>
                <w:lang w:val="es-MX" w:eastAsia="es-MX"/>
              </w:rPr>
              <w:lastRenderedPageBreak/>
              <w:t>IMPORTE A SUBSIDIAR.</w:t>
            </w:r>
          </w:p>
        </w:tc>
        <w:tc>
          <w:tcPr>
            <w:tcW w:w="11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Narrow" w:hAnsi="Arial Narrow"/>
                <w:color w:val="000000"/>
                <w:sz w:val="14"/>
                <w:szCs w:val="14"/>
                <w:lang w:val="es-MX" w:eastAsia="es-MX"/>
              </w:rPr>
            </w:pPr>
            <w:r w:rsidRPr="00D924A4">
              <w:rPr>
                <w:rFonts w:ascii="Arial Narrow" w:hAnsi="Arial Narrow"/>
                <w:color w:val="000000"/>
                <w:sz w:val="14"/>
                <w:szCs w:val="14"/>
                <w:lang w:val="es-MX" w:eastAsia="es-MX"/>
              </w:rPr>
              <w:lastRenderedPageBreak/>
              <w:t>ART. 6 LIM</w:t>
            </w:r>
          </w:p>
        </w:tc>
      </w:tr>
      <w:tr w:rsidR="00D924A4" w:rsidRPr="00D924A4" w:rsidTr="00D924A4">
        <w:trPr>
          <w:trHeight w:val="565"/>
        </w:trPr>
        <w:tc>
          <w:tcPr>
            <w:tcW w:w="1740" w:type="dxa"/>
            <w:vMerge/>
            <w:tcBorders>
              <w:top w:val="nil"/>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8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1.2.2  DERECHOS, RECARGOS Y SANCIONES</w:t>
            </w:r>
          </w:p>
        </w:tc>
        <w:tc>
          <w:tcPr>
            <w:tcW w:w="172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100%</w:t>
            </w:r>
          </w:p>
        </w:tc>
        <w:tc>
          <w:tcPr>
            <w:tcW w:w="1860" w:type="dxa"/>
            <w:vMerge/>
            <w:tcBorders>
              <w:top w:val="nil"/>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380" w:type="dxa"/>
            <w:vMerge/>
            <w:tcBorders>
              <w:top w:val="nil"/>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160" w:type="dxa"/>
            <w:tcBorders>
              <w:top w:val="nil"/>
              <w:left w:val="nil"/>
              <w:bottom w:val="single" w:sz="4" w:space="0" w:color="auto"/>
              <w:right w:val="single" w:sz="4" w:space="0" w:color="auto"/>
            </w:tcBorders>
            <w:shd w:val="clear" w:color="auto" w:fill="auto"/>
            <w:noWrap/>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ART. 92 LHM.</w:t>
            </w:r>
          </w:p>
        </w:tc>
      </w:tr>
      <w:tr w:rsidR="00D924A4" w:rsidRPr="00D924A4" w:rsidTr="00D924A4">
        <w:trPr>
          <w:trHeight w:val="886"/>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lastRenderedPageBreak/>
              <w:t>1.3 CONTRIBUYENTES DEL IMPUESTO PREDIAL</w:t>
            </w:r>
          </w:p>
        </w:tc>
        <w:tc>
          <w:tcPr>
            <w:tcW w:w="18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1.3.1  RECARGOS Y SANCIONES</w:t>
            </w:r>
          </w:p>
        </w:tc>
        <w:tc>
          <w:tcPr>
            <w:tcW w:w="172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100%</w:t>
            </w:r>
          </w:p>
        </w:tc>
        <w:tc>
          <w:tcPr>
            <w:tcW w:w="186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APOYO A REGULARIZAR LOS ADEUDOS DE ESTE IMPUESTO, CON EL CONSECUENTE INGRESO DEL REZAGO.</w:t>
            </w:r>
          </w:p>
        </w:tc>
        <w:tc>
          <w:tcPr>
            <w:tcW w:w="1380"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noWrap/>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ART. 92 LHM.</w:t>
            </w:r>
          </w:p>
        </w:tc>
      </w:tr>
      <w:tr w:rsidR="00D924A4" w:rsidRPr="00D924A4" w:rsidTr="00D924A4">
        <w:trPr>
          <w:trHeight w:val="402"/>
        </w:trPr>
        <w:tc>
          <w:tcPr>
            <w:tcW w:w="9723" w:type="dxa"/>
            <w:gridSpan w:val="6"/>
            <w:tcBorders>
              <w:top w:val="nil"/>
              <w:left w:val="single" w:sz="4" w:space="0" w:color="auto"/>
              <w:bottom w:val="nil"/>
              <w:right w:val="single" w:sz="4" w:space="0" w:color="000000"/>
            </w:tcBorders>
            <w:shd w:val="clear" w:color="000000" w:fill="BFBFBF"/>
            <w:vAlign w:val="center"/>
            <w:hideMark/>
          </w:tcPr>
          <w:p w:rsidR="00D924A4" w:rsidRPr="00D924A4" w:rsidRDefault="00D924A4" w:rsidP="00D924A4">
            <w:pPr>
              <w:rPr>
                <w:rFonts w:ascii="Arial" w:hAnsi="Arial" w:cs="Arial"/>
                <w:b/>
                <w:bCs/>
                <w:color w:val="000000"/>
                <w:sz w:val="14"/>
                <w:szCs w:val="14"/>
                <w:lang w:val="es-MX" w:eastAsia="es-MX"/>
              </w:rPr>
            </w:pPr>
            <w:r w:rsidRPr="00D924A4">
              <w:rPr>
                <w:rFonts w:ascii="Arial" w:hAnsi="Arial" w:cs="Arial"/>
                <w:b/>
                <w:bCs/>
                <w:color w:val="000000"/>
                <w:sz w:val="14"/>
                <w:szCs w:val="14"/>
                <w:lang w:val="es-MX" w:eastAsia="es-MX"/>
              </w:rPr>
              <w:t>2. LOTES BALDIOS.</w:t>
            </w:r>
          </w:p>
        </w:tc>
      </w:tr>
      <w:tr w:rsidR="00D924A4" w:rsidRPr="00D924A4" w:rsidTr="00D924A4">
        <w:trPr>
          <w:trHeight w:val="1582"/>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2.1 PROPIETARIOS DE PREDIOS BALDÍOS</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2.1.1  MULTAS POR FALTA DE LIMPIEZA DE LOS PREDIOS BALDÍOS, AL INCUMPLIR CON LA OBLIGACIÓN QUE IMPONE EL ART. 65 DE LA LEY DE HACIENDA PARA LOS MUNICIPIOS DEL ESTADO.</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 xml:space="preserve">   100%  POR PRIMERA VEZ                                     50%  EN CASO DE RE-INCIDENCIA</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PROPICIAR QUE ESTE TIPO DE CONTRIBUYENTES CONTRATE EL SERVICIO DE LIMPIEZA QUE PRESTA EL MUNICIPIO, O LO REALICEN POR SÍ MISMOS, EVITANDO EL DETERIORO AMBIENTAL QUE GENERA LA FALTA DE LIMPIEZA DE LOS MISMOS.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LAS QUE RESULTEN DEL IMPORTE A SUBSIDIAR.</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Narrow" w:hAnsi="Arial Narrow"/>
                <w:color w:val="000000"/>
                <w:sz w:val="14"/>
                <w:szCs w:val="14"/>
                <w:lang w:val="es-MX" w:eastAsia="es-MX"/>
              </w:rPr>
            </w:pPr>
            <w:r w:rsidRPr="00D924A4">
              <w:rPr>
                <w:rFonts w:ascii="Arial Narrow" w:hAnsi="Arial Narrow"/>
                <w:color w:val="000000"/>
                <w:sz w:val="14"/>
                <w:szCs w:val="14"/>
                <w:lang w:val="es-MX" w:eastAsia="es-MX"/>
              </w:rPr>
              <w:t>ART. 6 LIM</w:t>
            </w:r>
          </w:p>
        </w:tc>
      </w:tr>
      <w:tr w:rsidR="00D924A4" w:rsidRPr="00D924A4" w:rsidTr="00344168">
        <w:trPr>
          <w:trHeight w:val="672"/>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861"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2.1.2  RECARGOS</w:t>
            </w:r>
          </w:p>
        </w:tc>
        <w:tc>
          <w:tcPr>
            <w:tcW w:w="1721" w:type="dxa"/>
            <w:tcBorders>
              <w:top w:val="nil"/>
              <w:left w:val="nil"/>
              <w:bottom w:val="single" w:sz="4" w:space="0" w:color="auto"/>
              <w:right w:val="single" w:sz="4" w:space="0" w:color="auto"/>
            </w:tcBorders>
            <w:shd w:val="clear" w:color="auto" w:fill="auto"/>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100%</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924A4" w:rsidRPr="00D924A4" w:rsidRDefault="00D924A4" w:rsidP="00D924A4">
            <w:pPr>
              <w:rPr>
                <w:rFonts w:ascii="Arial" w:hAnsi="Arial" w:cs="Arial"/>
                <w:color w:val="000000"/>
                <w:sz w:val="14"/>
                <w:szCs w:val="14"/>
                <w:lang w:val="es-MX" w:eastAsia="es-MX"/>
              </w:rPr>
            </w:pPr>
          </w:p>
        </w:tc>
        <w:tc>
          <w:tcPr>
            <w:tcW w:w="1160" w:type="dxa"/>
            <w:tcBorders>
              <w:top w:val="nil"/>
              <w:left w:val="nil"/>
              <w:bottom w:val="single" w:sz="4" w:space="0" w:color="auto"/>
              <w:right w:val="single" w:sz="4" w:space="0" w:color="auto"/>
            </w:tcBorders>
            <w:shd w:val="clear" w:color="auto" w:fill="auto"/>
            <w:noWrap/>
            <w:vAlign w:val="center"/>
            <w:hideMark/>
          </w:tcPr>
          <w:p w:rsidR="00D924A4" w:rsidRPr="00D924A4" w:rsidRDefault="00D924A4" w:rsidP="00D924A4">
            <w:pPr>
              <w:jc w:val="center"/>
              <w:rPr>
                <w:rFonts w:ascii="Arial" w:hAnsi="Arial" w:cs="Arial"/>
                <w:color w:val="000000"/>
                <w:sz w:val="14"/>
                <w:szCs w:val="14"/>
                <w:lang w:val="es-MX" w:eastAsia="es-MX"/>
              </w:rPr>
            </w:pPr>
            <w:r w:rsidRPr="00D924A4">
              <w:rPr>
                <w:rFonts w:ascii="Arial" w:hAnsi="Arial" w:cs="Arial"/>
                <w:color w:val="000000"/>
                <w:sz w:val="14"/>
                <w:szCs w:val="14"/>
                <w:lang w:val="es-MX" w:eastAsia="es-MX"/>
              </w:rPr>
              <w:t>ART. 92 LHM.</w:t>
            </w:r>
          </w:p>
        </w:tc>
      </w:tr>
      <w:tr w:rsidR="00B673AB" w:rsidRPr="00B673AB" w:rsidTr="00D924A4">
        <w:trPr>
          <w:trHeight w:val="402"/>
        </w:trPr>
        <w:tc>
          <w:tcPr>
            <w:tcW w:w="9723"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3. JUNTA MUNICIPAL CATASTRAL</w:t>
            </w:r>
          </w:p>
        </w:tc>
      </w:tr>
      <w:tr w:rsidR="00B673AB" w:rsidRPr="00B673AB" w:rsidTr="00344168">
        <w:trPr>
          <w:trHeight w:val="2564"/>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3.1 PROPIETARIOS DE INMUEBLES QUE PRESENTEN  POR ESCRITO INCONFORMIDADES RESPECTO A LA DETERMINACIÓN POR LA JUNTA MUNICIPAL CATASTRAL DE VALORES CATASTRALES , Ó INTERPONGAN ALGÚN MEDIO DE DEFENSA LEGAL</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3.1.1  RECARGOS Y SANCIONES</w:t>
            </w:r>
          </w:p>
        </w:tc>
        <w:tc>
          <w:tcPr>
            <w:tcW w:w="1721"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1"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APLICAR EL PRINCIPIO DE JUSTICIA DE LAS CONTRIBUCIONES,  PROPICIANDO EL INGRESO DE ESTE IMPUESTO.</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92 LHM.</w:t>
            </w:r>
          </w:p>
        </w:tc>
      </w:tr>
      <w:tr w:rsidR="00B673AB" w:rsidRPr="00B673AB" w:rsidTr="00D924A4">
        <w:trPr>
          <w:trHeight w:val="402"/>
        </w:trPr>
        <w:tc>
          <w:tcPr>
            <w:tcW w:w="9723"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4. CHEQUE DEVUELTO</w:t>
            </w:r>
          </w:p>
        </w:tc>
      </w:tr>
      <w:tr w:rsidR="00B673AB" w:rsidRPr="00B673AB" w:rsidTr="00344168">
        <w:trPr>
          <w:trHeight w:val="3198"/>
        </w:trPr>
        <w:tc>
          <w:tcPr>
            <w:tcW w:w="1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4.1 A QUIENES CUBRAN CONTRIBUCIONES CON EL INSTRUMENTO DE PAGO DENOMINADO “CHEQUE”, Y ÉSTE  FUERE DEVUELTO POR LA INSTITUCIÓN BANCARIA PAGADORA.</w:t>
            </w:r>
          </w:p>
        </w:tc>
        <w:tc>
          <w:tcPr>
            <w:tcW w:w="18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4.1.1  LA INDEMINIZACIÓN DEL 20% SOBRE EL VALOR DEL “CHEQUE”</w:t>
            </w:r>
          </w:p>
        </w:tc>
        <w:tc>
          <w:tcPr>
            <w:tcW w:w="1721" w:type="dxa"/>
            <w:tcBorders>
              <w:top w:val="single" w:sz="8" w:space="0" w:color="auto"/>
              <w:left w:val="nil"/>
              <w:bottom w:val="single" w:sz="4" w:space="0" w:color="auto"/>
              <w:right w:val="single" w:sz="4" w:space="0" w:color="auto"/>
            </w:tcBorders>
            <w:shd w:val="clear" w:color="auto" w:fill="auto"/>
            <w:hideMark/>
          </w:tcPr>
          <w:p w:rsidR="00B673AB" w:rsidRPr="00B673AB" w:rsidRDefault="00B673AB" w:rsidP="00B673AB">
            <w:pPr>
              <w:jc w:val="center"/>
              <w:rPr>
                <w:rFonts w:ascii="Arial" w:hAnsi="Arial" w:cs="Arial"/>
                <w:sz w:val="14"/>
                <w:szCs w:val="14"/>
                <w:lang w:val="es-MX" w:eastAsia="es-MX"/>
              </w:rPr>
            </w:pPr>
            <w:r w:rsidRPr="00B673AB">
              <w:rPr>
                <w:rFonts w:ascii="Arial" w:hAnsi="Arial" w:cs="Arial"/>
                <w:sz w:val="14"/>
                <w:szCs w:val="14"/>
                <w:lang w:val="es-MX" w:eastAsia="es-MX"/>
              </w:rPr>
              <w:t xml:space="preserve">90%  SIEMPRE Y CUANDO SE CUBRA EL IMPORTE DEL CHEQUE, DENTRO DEL PLAZO DE 10 DÍAS NATURALES CONTADOS A  PARTIR DEL AVISO CORRESPONDIENTE QUE REALICE LA TESORERÍA MUNICIPAL ( CUANDO EL CONTRIBUYENTE </w:t>
            </w:r>
            <w:r w:rsidRPr="00B673AB">
              <w:rPr>
                <w:rFonts w:ascii="Arial" w:hAnsi="Arial" w:cs="Arial"/>
                <w:b/>
                <w:bCs/>
                <w:sz w:val="14"/>
                <w:szCs w:val="14"/>
                <w:lang w:val="es-MX" w:eastAsia="es-MX"/>
              </w:rPr>
              <w:t>NO</w:t>
            </w:r>
            <w:r w:rsidRPr="00B673AB">
              <w:rPr>
                <w:rFonts w:ascii="Arial" w:hAnsi="Arial" w:cs="Arial"/>
                <w:sz w:val="14"/>
                <w:szCs w:val="14"/>
                <w:lang w:val="es-MX" w:eastAsia="es-MX"/>
              </w:rPr>
              <w:t xml:space="preserve"> DEMUESTRE QUE LA DEVOLUCIÓN FUE POR CAUSA DE LA INSTITUCIÓN BANCARIA)</w:t>
            </w:r>
          </w:p>
        </w:tc>
        <w:tc>
          <w:tcPr>
            <w:tcW w:w="18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NO AUMENTAR LA CARGA TRIBUTARIA, Y OBTENER EL REEMBOLSO DEL CHEQUE EN FORMA EXPEDITA.       </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 LAS QUE RESULTEN DEL IMPORTE A SUBSIDIAR.</w:t>
            </w:r>
          </w:p>
        </w:tc>
        <w:tc>
          <w:tcPr>
            <w:tcW w:w="11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B673AB" w:rsidRPr="00B673AB" w:rsidTr="00344168">
        <w:trPr>
          <w:trHeight w:val="3385"/>
        </w:trPr>
        <w:tc>
          <w:tcPr>
            <w:tcW w:w="1740" w:type="dxa"/>
            <w:vMerge/>
            <w:tcBorders>
              <w:top w:val="single" w:sz="8" w:space="0" w:color="auto"/>
              <w:left w:val="single" w:sz="8"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861"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721" w:type="dxa"/>
            <w:tcBorders>
              <w:top w:val="nil"/>
              <w:left w:val="nil"/>
              <w:bottom w:val="single" w:sz="8" w:space="0" w:color="auto"/>
              <w:right w:val="single" w:sz="4" w:space="0" w:color="auto"/>
            </w:tcBorders>
            <w:shd w:val="clear" w:color="auto" w:fill="auto"/>
            <w:hideMark/>
          </w:tcPr>
          <w:p w:rsidR="00B673AB" w:rsidRPr="00B673AB" w:rsidRDefault="00B673AB" w:rsidP="00B673AB">
            <w:pPr>
              <w:jc w:val="center"/>
              <w:rPr>
                <w:rFonts w:ascii="Arial" w:hAnsi="Arial" w:cs="Arial"/>
                <w:sz w:val="14"/>
                <w:szCs w:val="14"/>
                <w:lang w:val="es-MX" w:eastAsia="es-MX"/>
              </w:rPr>
            </w:pPr>
            <w:r w:rsidRPr="00B673AB">
              <w:rPr>
                <w:rFonts w:ascii="Arial" w:hAnsi="Arial" w:cs="Arial"/>
                <w:sz w:val="14"/>
                <w:szCs w:val="14"/>
                <w:lang w:val="es-MX" w:eastAsia="es-MX"/>
              </w:rPr>
              <w:t>100%  SIEMPRE Y CUANDO SE CUBRA EL IMPORTE DEL CHEQUE, DENTRO DEL PLAZO DE 10 DÍAS NATURALES CONTADOS A  PARTIR DEL AVISO CORRESPONDIENTE    QUE REALICE LA TESORERÍA MUNICIPAL ( CUANDO EL CONTRIBUYENTE DEMUESTRE QUE LA DEVOLUCIÓN FUE POR CAUSA DE LA INSTITUCIÓN BANCARIA)</w:t>
            </w:r>
          </w:p>
        </w:tc>
        <w:tc>
          <w:tcPr>
            <w:tcW w:w="1861"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B673AB" w:rsidRPr="00B673AB" w:rsidRDefault="00B673AB" w:rsidP="00B673AB">
            <w:pPr>
              <w:rPr>
                <w:rFonts w:ascii="Arial" w:hAnsi="Arial" w:cs="Arial"/>
                <w:color w:val="000000"/>
                <w:sz w:val="14"/>
                <w:szCs w:val="14"/>
                <w:lang w:val="es-MX" w:eastAsia="es-MX"/>
              </w:rPr>
            </w:pPr>
          </w:p>
        </w:tc>
      </w:tr>
    </w:tbl>
    <w:p w:rsidR="00D119CC" w:rsidRDefault="00D119CC">
      <w:pPr>
        <w:rPr>
          <w:rFonts w:ascii="Arial Narrow" w:hAnsi="Arial Narrow"/>
          <w:lang w:val="es-MX"/>
        </w:rPr>
      </w:pPr>
    </w:p>
    <w:p w:rsidR="00B673AB" w:rsidRDefault="00B673AB">
      <w:pPr>
        <w:rPr>
          <w:rFonts w:ascii="Arial Narrow" w:hAnsi="Arial Narrow"/>
          <w:lang w:val="es-MX"/>
        </w:rPr>
      </w:pPr>
    </w:p>
    <w:p w:rsidR="00B673AB" w:rsidRDefault="00B673AB">
      <w:pPr>
        <w:rPr>
          <w:rFonts w:ascii="Arial Narrow" w:hAnsi="Arial Narrow"/>
          <w:lang w:val="es-MX"/>
        </w:rPr>
      </w:pPr>
    </w:p>
    <w:p w:rsidR="00B673AB" w:rsidRDefault="00B673AB">
      <w:pPr>
        <w:rPr>
          <w:rFonts w:ascii="Arial Narrow" w:hAnsi="Arial Narrow"/>
          <w:lang w:val="es-MX"/>
        </w:rPr>
      </w:pPr>
    </w:p>
    <w:p w:rsidR="006F2190" w:rsidRDefault="006F2190">
      <w:pPr>
        <w:rPr>
          <w:rFonts w:ascii="Arial Narrow" w:hAnsi="Arial Narrow"/>
          <w:lang w:val="es-MX"/>
        </w:rPr>
      </w:pPr>
    </w:p>
    <w:p w:rsidR="005A3B57" w:rsidRDefault="005A3B57">
      <w:pPr>
        <w:rPr>
          <w:rFonts w:ascii="Arial Narrow" w:hAnsi="Arial Narrow"/>
          <w:lang w:val="es-MX"/>
        </w:rPr>
      </w:pPr>
    </w:p>
    <w:p w:rsidR="006F2190" w:rsidRDefault="006F2190">
      <w:pPr>
        <w:rPr>
          <w:rFonts w:ascii="Arial Narrow" w:hAnsi="Arial Narrow"/>
          <w:lang w:val="es-MX"/>
        </w:rPr>
      </w:pPr>
    </w:p>
    <w:tbl>
      <w:tblPr>
        <w:tblW w:w="10880" w:type="dxa"/>
        <w:tblInd w:w="53" w:type="dxa"/>
        <w:tblCellMar>
          <w:left w:w="70" w:type="dxa"/>
          <w:right w:w="70" w:type="dxa"/>
        </w:tblCellMar>
        <w:tblLook w:val="04A0" w:firstRow="1" w:lastRow="0" w:firstColumn="1" w:lastColumn="0" w:noHBand="0" w:noVBand="1"/>
      </w:tblPr>
      <w:tblGrid>
        <w:gridCol w:w="1740"/>
        <w:gridCol w:w="1860"/>
        <w:gridCol w:w="1720"/>
        <w:gridCol w:w="1860"/>
        <w:gridCol w:w="1380"/>
        <w:gridCol w:w="1160"/>
        <w:gridCol w:w="1160"/>
      </w:tblGrid>
      <w:tr w:rsidR="00B673AB" w:rsidRPr="00B673AB" w:rsidTr="00954CFC">
        <w:trPr>
          <w:gridAfter w:val="1"/>
          <w:wAfter w:w="1160" w:type="dxa"/>
          <w:trHeight w:val="240"/>
        </w:trPr>
        <w:tc>
          <w:tcPr>
            <w:tcW w:w="9720"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5. RECARGOS DE ISAI</w:t>
            </w:r>
          </w:p>
        </w:tc>
      </w:tr>
      <w:tr w:rsidR="00B673AB" w:rsidRPr="00B673AB" w:rsidTr="00954CFC">
        <w:trPr>
          <w:gridAfter w:val="1"/>
          <w:wAfter w:w="1160" w:type="dxa"/>
          <w:trHeight w:val="2160"/>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5.1 NOTARIOS PÚBLICOS (EN SU CARÁCTER DE RESPONSABLE SOLIDARIO EN EL PAGO DEL I.S.A.I.)</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5.1.1  RECARGOS DE I.S.A.I.</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EN LA REGULARIZACIÓN DE LA SITUACION JURÍDICA DE LOS ADQUIRENTES DE INMUEBLES CON REZAGO EN ESTE IMPUESTO, Y EL INGRESO DE ESTE IMPUESTO OMITIDO.</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92 LHM.</w:t>
            </w:r>
          </w:p>
        </w:tc>
      </w:tr>
      <w:tr w:rsidR="00B673AB" w:rsidRPr="00B673AB" w:rsidTr="00954CFC">
        <w:trPr>
          <w:gridAfter w:val="1"/>
          <w:wAfter w:w="1160" w:type="dxa"/>
          <w:trHeight w:val="402"/>
        </w:trPr>
        <w:tc>
          <w:tcPr>
            <w:tcW w:w="9720"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6. PROPIETARIOS DE VEHICULOS AUTOMOTORES</w:t>
            </w:r>
          </w:p>
        </w:tc>
      </w:tr>
      <w:tr w:rsidR="00B673AB" w:rsidRPr="00B673AB" w:rsidTr="00954CFC">
        <w:trPr>
          <w:gridAfter w:val="1"/>
          <w:wAfter w:w="1160" w:type="dxa"/>
          <w:trHeight w:val="660"/>
        </w:trPr>
        <w:tc>
          <w:tcPr>
            <w:tcW w:w="1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6.1 PROPIETARIOS DE VEHÍCULOS </w:t>
            </w:r>
            <w:r w:rsidRPr="00B673AB">
              <w:rPr>
                <w:rFonts w:ascii="Arial" w:hAnsi="Arial" w:cs="Arial"/>
                <w:color w:val="000000"/>
                <w:sz w:val="14"/>
                <w:szCs w:val="14"/>
                <w:lang w:val="es-MX" w:eastAsia="es-MX"/>
              </w:rPr>
              <w:lastRenderedPageBreak/>
              <w:t>AUTOMOTORES</w:t>
            </w:r>
          </w:p>
        </w:tc>
        <w:tc>
          <w:tcPr>
            <w:tcW w:w="18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sz w:val="14"/>
                <w:szCs w:val="14"/>
                <w:lang w:val="es-MX" w:eastAsia="es-MX"/>
              </w:rPr>
            </w:pPr>
            <w:r w:rsidRPr="00B673AB">
              <w:rPr>
                <w:rFonts w:ascii="Arial" w:hAnsi="Arial" w:cs="Arial"/>
                <w:sz w:val="14"/>
                <w:szCs w:val="14"/>
                <w:lang w:val="es-MX" w:eastAsia="es-MX"/>
              </w:rPr>
              <w:lastRenderedPageBreak/>
              <w:t xml:space="preserve">6.1.1  MULTAS ADMINISTRATIVAS POR FALTAS AL </w:t>
            </w:r>
            <w:r w:rsidRPr="00B673AB">
              <w:rPr>
                <w:rFonts w:ascii="Arial" w:hAnsi="Arial" w:cs="Arial"/>
                <w:sz w:val="14"/>
                <w:szCs w:val="14"/>
                <w:lang w:val="es-MX" w:eastAsia="es-MX"/>
              </w:rPr>
              <w:lastRenderedPageBreak/>
              <w:t>REGLAMENTO MUNICIPAL DE TRÁNSITO, EXCEPTO LAS DEL ARTICULO 135 DEL REGLAMENTO DE TRANSITO</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90% CUANDO SE CONSIDERE INDISPENSABLE</w:t>
            </w:r>
          </w:p>
        </w:tc>
        <w:tc>
          <w:tcPr>
            <w:tcW w:w="18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APOYO A REGULARIZAR SU SITUACION </w:t>
            </w:r>
            <w:r w:rsidRPr="00B673AB">
              <w:rPr>
                <w:rFonts w:ascii="Arial" w:hAnsi="Arial" w:cs="Arial"/>
                <w:color w:val="000000"/>
                <w:sz w:val="14"/>
                <w:szCs w:val="14"/>
                <w:lang w:val="es-MX" w:eastAsia="es-MX"/>
              </w:rPr>
              <w:lastRenderedPageBreak/>
              <w:t>ADMINISTRATIVA</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 xml:space="preserve">LAS QUE RESULTEN DEL </w:t>
            </w:r>
            <w:r w:rsidRPr="00B673AB">
              <w:rPr>
                <w:rFonts w:ascii="Arial" w:hAnsi="Arial" w:cs="Arial"/>
                <w:color w:val="000000"/>
                <w:sz w:val="14"/>
                <w:szCs w:val="14"/>
                <w:lang w:val="es-MX" w:eastAsia="es-MX"/>
              </w:rPr>
              <w:lastRenderedPageBreak/>
              <w:t>IMPORTE A SUBSIDIAR.</w:t>
            </w:r>
          </w:p>
        </w:tc>
        <w:tc>
          <w:tcPr>
            <w:tcW w:w="11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ART. 6 LIM</w:t>
            </w:r>
          </w:p>
        </w:tc>
      </w:tr>
      <w:tr w:rsidR="00B673AB" w:rsidRPr="00B673AB" w:rsidTr="00954CFC">
        <w:trPr>
          <w:gridAfter w:val="1"/>
          <w:wAfter w:w="1160" w:type="dxa"/>
          <w:trHeight w:val="660"/>
        </w:trPr>
        <w:tc>
          <w:tcPr>
            <w:tcW w:w="1740" w:type="dxa"/>
            <w:vMerge/>
            <w:tcBorders>
              <w:top w:val="single" w:sz="8" w:space="0" w:color="auto"/>
              <w:left w:val="single" w:sz="8"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860"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sz w:val="14"/>
                <w:szCs w:val="14"/>
                <w:lang w:val="es-MX" w:eastAsia="es-MX"/>
              </w:rPr>
            </w:pPr>
          </w:p>
        </w:tc>
        <w:tc>
          <w:tcPr>
            <w:tcW w:w="1720" w:type="dxa"/>
            <w:tcBorders>
              <w:top w:val="nil"/>
              <w:left w:val="nil"/>
              <w:bottom w:val="single" w:sz="4"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 POR PRONTO PAGO DENTRO DE LOS PRIMEROS 15 DIAS</w:t>
            </w:r>
          </w:p>
        </w:tc>
        <w:tc>
          <w:tcPr>
            <w:tcW w:w="1860" w:type="dxa"/>
            <w:vMerge/>
            <w:tcBorders>
              <w:top w:val="single" w:sz="8" w:space="0" w:color="auto"/>
              <w:left w:val="single" w:sz="4" w:space="0" w:color="auto"/>
              <w:bottom w:val="single" w:sz="4"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B673AB" w:rsidRPr="00B673AB" w:rsidRDefault="00B673AB" w:rsidP="00B673AB">
            <w:pPr>
              <w:rPr>
                <w:rFonts w:ascii="Arial" w:hAnsi="Arial" w:cs="Arial"/>
                <w:color w:val="000000"/>
                <w:sz w:val="14"/>
                <w:szCs w:val="14"/>
                <w:lang w:val="es-MX" w:eastAsia="es-MX"/>
              </w:rPr>
            </w:pPr>
          </w:p>
        </w:tc>
      </w:tr>
      <w:tr w:rsidR="00B673AB" w:rsidRPr="00B673AB" w:rsidTr="00954CFC">
        <w:trPr>
          <w:gridAfter w:val="1"/>
          <w:wAfter w:w="1160" w:type="dxa"/>
          <w:trHeight w:val="1275"/>
        </w:trPr>
        <w:tc>
          <w:tcPr>
            <w:tcW w:w="1740" w:type="dxa"/>
            <w:vMerge/>
            <w:tcBorders>
              <w:top w:val="single" w:sz="8" w:space="0" w:color="auto"/>
              <w:left w:val="single" w:sz="8"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860"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sz w:val="14"/>
                <w:szCs w:val="14"/>
                <w:lang w:val="es-MX" w:eastAsia="es-MX"/>
              </w:rPr>
            </w:pPr>
          </w:p>
        </w:tc>
        <w:tc>
          <w:tcPr>
            <w:tcW w:w="1720" w:type="dxa"/>
            <w:tcBorders>
              <w:top w:val="nil"/>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 30%  EN ENERO          20%  EN FEBRERO            10% EN MARZO</w:t>
            </w:r>
          </w:p>
        </w:tc>
        <w:tc>
          <w:tcPr>
            <w:tcW w:w="1860" w:type="dxa"/>
            <w:tcBorders>
              <w:top w:val="nil"/>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CUMPLIR CON EL CONVENIO DE COORDINACIÓN CELEBRADO ENTRE LOS MUNICIPIOS DEL ÁREA METROPOLITANA DE MONTERREY. </w:t>
            </w: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B673AB" w:rsidRPr="00B673AB" w:rsidRDefault="00B673AB" w:rsidP="00B673AB">
            <w:pPr>
              <w:rPr>
                <w:rFonts w:ascii="Arial" w:hAnsi="Arial" w:cs="Arial"/>
                <w:color w:val="000000"/>
                <w:sz w:val="14"/>
                <w:szCs w:val="14"/>
                <w:lang w:val="es-MX" w:eastAsia="es-MX"/>
              </w:rPr>
            </w:pP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B673AB" w:rsidRPr="00B673AB" w:rsidRDefault="00B673AB" w:rsidP="00B673AB">
            <w:pPr>
              <w:rPr>
                <w:rFonts w:ascii="Arial" w:hAnsi="Arial" w:cs="Arial"/>
                <w:color w:val="000000"/>
                <w:sz w:val="14"/>
                <w:szCs w:val="14"/>
                <w:lang w:val="es-MX" w:eastAsia="es-MX"/>
              </w:rPr>
            </w:pPr>
          </w:p>
        </w:tc>
      </w:tr>
      <w:tr w:rsidR="00B673AB" w:rsidRPr="00B673AB" w:rsidTr="00954CFC">
        <w:trPr>
          <w:gridAfter w:val="1"/>
          <w:wAfter w:w="1160" w:type="dxa"/>
          <w:trHeight w:val="402"/>
        </w:trPr>
        <w:tc>
          <w:tcPr>
            <w:tcW w:w="9720"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7. DERECHOS POR RECOLECCION DE BASURA</w:t>
            </w:r>
          </w:p>
        </w:tc>
      </w:tr>
      <w:tr w:rsidR="00AA0E31" w:rsidRPr="00B673AB" w:rsidTr="00954CFC">
        <w:trPr>
          <w:gridAfter w:val="1"/>
          <w:wAfter w:w="1160" w:type="dxa"/>
          <w:trHeight w:val="1035"/>
        </w:trPr>
        <w:tc>
          <w:tcPr>
            <w:tcW w:w="1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7.1 PROPIETARIOS DE INMUEBLES NO HABITACIONALES Y/O DE NEGOCIOS OBLIGADOS A CONTRATAR EL SERVICIO DE RECOLECCIÓN DE BASURA</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7.1.1  DERECHOS POR RECOLECCION DE BASURA</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PROPICIAR QUE ESTE SECTOR DE CONTRIBUYENTES CUBRA LA ANUALIDAD COMPLETA</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vMerge w:val="restart"/>
            <w:tcBorders>
              <w:top w:val="single" w:sz="8" w:space="0" w:color="auto"/>
              <w:left w:val="nil"/>
              <w:right w:val="single" w:sz="8" w:space="0" w:color="auto"/>
            </w:tcBorders>
            <w:shd w:val="clear" w:color="auto" w:fill="auto"/>
            <w:vAlign w:val="center"/>
            <w:hideMark/>
          </w:tcPr>
          <w:p w:rsidR="00AA0E31"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p w:rsidR="00AA0E31" w:rsidRPr="00B673AB" w:rsidRDefault="00AA0E31" w:rsidP="00B673AB">
            <w:pPr>
              <w:jc w:val="center"/>
              <w:rPr>
                <w:rFonts w:ascii="Arial" w:hAnsi="Arial" w:cs="Arial"/>
                <w:color w:val="000000"/>
                <w:sz w:val="14"/>
                <w:szCs w:val="14"/>
                <w:lang w:val="es-MX" w:eastAsia="es-MX"/>
              </w:rPr>
            </w:pPr>
          </w:p>
        </w:tc>
      </w:tr>
      <w:tr w:rsidR="00AA0E31" w:rsidRPr="00B673AB" w:rsidTr="00954CFC">
        <w:trPr>
          <w:gridAfter w:val="1"/>
          <w:wAfter w:w="1160" w:type="dxa"/>
          <w:trHeight w:val="1035"/>
        </w:trPr>
        <w:tc>
          <w:tcPr>
            <w:tcW w:w="174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p>
        </w:tc>
        <w:tc>
          <w:tcPr>
            <w:tcW w:w="1860" w:type="dxa"/>
            <w:tcBorders>
              <w:top w:val="single" w:sz="8"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7.1.2  REZAGO</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w:t>
            </w:r>
          </w:p>
        </w:tc>
        <w:tc>
          <w:tcPr>
            <w:tcW w:w="1860" w:type="dxa"/>
            <w:vMerge w:val="restart"/>
            <w:tcBorders>
              <w:top w:val="single" w:sz="8" w:space="0" w:color="auto"/>
              <w:left w:val="nil"/>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A REGULARIZAR SU SITUACION ADMINISTRATIVA</w:t>
            </w:r>
          </w:p>
        </w:tc>
        <w:tc>
          <w:tcPr>
            <w:tcW w:w="13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p>
        </w:tc>
        <w:tc>
          <w:tcPr>
            <w:tcW w:w="1160" w:type="dxa"/>
            <w:vMerge/>
            <w:tcBorders>
              <w:left w:val="nil"/>
              <w:bottom w:val="single" w:sz="4" w:space="0" w:color="auto"/>
              <w:right w:val="single" w:sz="8"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p>
        </w:tc>
      </w:tr>
      <w:tr w:rsidR="00AA0E31" w:rsidRPr="00B673AB" w:rsidTr="00954CFC">
        <w:trPr>
          <w:gridAfter w:val="1"/>
          <w:wAfter w:w="1160" w:type="dxa"/>
          <w:trHeight w:val="905"/>
        </w:trPr>
        <w:tc>
          <w:tcPr>
            <w:tcW w:w="1740" w:type="dxa"/>
            <w:vMerge/>
            <w:tcBorders>
              <w:top w:val="single" w:sz="8" w:space="0" w:color="auto"/>
              <w:left w:val="single" w:sz="8" w:space="0" w:color="auto"/>
              <w:bottom w:val="single" w:sz="8" w:space="0" w:color="000000"/>
              <w:right w:val="single" w:sz="4" w:space="0" w:color="auto"/>
            </w:tcBorders>
            <w:vAlign w:val="center"/>
            <w:hideMark/>
          </w:tcPr>
          <w:p w:rsidR="00AA0E31" w:rsidRPr="00B673AB" w:rsidRDefault="00AA0E31" w:rsidP="00B673AB">
            <w:pPr>
              <w:rPr>
                <w:rFonts w:ascii="Arial" w:hAnsi="Arial" w:cs="Arial"/>
                <w:color w:val="000000"/>
                <w:sz w:val="14"/>
                <w:szCs w:val="14"/>
                <w:lang w:val="es-MX" w:eastAsia="es-MX"/>
              </w:rPr>
            </w:pP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7.1.3  RECARGOS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vMerge/>
            <w:tcBorders>
              <w:left w:val="single" w:sz="4" w:space="0" w:color="auto"/>
              <w:bottom w:val="single" w:sz="8" w:space="0" w:color="000000"/>
              <w:right w:val="single" w:sz="4" w:space="0" w:color="auto"/>
            </w:tcBorders>
            <w:shd w:val="clear" w:color="auto" w:fill="auto"/>
            <w:vAlign w:val="center"/>
            <w:hideMark/>
          </w:tcPr>
          <w:p w:rsidR="00AA0E31" w:rsidRPr="00B673AB" w:rsidRDefault="00AA0E31" w:rsidP="00B673AB">
            <w:pPr>
              <w:jc w:val="center"/>
              <w:rPr>
                <w:rFonts w:ascii="Arial" w:hAnsi="Arial" w:cs="Arial"/>
                <w:color w:val="000000"/>
                <w:sz w:val="14"/>
                <w:szCs w:val="14"/>
                <w:lang w:val="es-MX" w:eastAsia="es-MX"/>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AA0E31" w:rsidRPr="00B673AB" w:rsidRDefault="00AA0E31" w:rsidP="00B673AB">
            <w:pPr>
              <w:rPr>
                <w:rFonts w:ascii="Arial" w:hAnsi="Arial" w:cs="Arial"/>
                <w:color w:val="000000"/>
                <w:sz w:val="14"/>
                <w:szCs w:val="14"/>
                <w:lang w:val="es-MX" w:eastAsia="es-MX"/>
              </w:rPr>
            </w:pPr>
          </w:p>
        </w:tc>
        <w:tc>
          <w:tcPr>
            <w:tcW w:w="1160" w:type="dxa"/>
            <w:tcBorders>
              <w:top w:val="nil"/>
              <w:left w:val="single" w:sz="4" w:space="0" w:color="auto"/>
              <w:bottom w:val="single" w:sz="8" w:space="0" w:color="000000"/>
              <w:right w:val="single" w:sz="8" w:space="0" w:color="auto"/>
            </w:tcBorders>
            <w:shd w:val="clear" w:color="auto" w:fill="auto"/>
            <w:vAlign w:val="center"/>
            <w:hideMark/>
          </w:tcPr>
          <w:p w:rsidR="00AA0E31" w:rsidRPr="00B673AB" w:rsidRDefault="00AA0E31" w:rsidP="00AA0E31">
            <w:pPr>
              <w:jc w:val="center"/>
              <w:rPr>
                <w:rFonts w:ascii="Calibri" w:hAnsi="Calibri"/>
                <w:color w:val="000000"/>
                <w:sz w:val="14"/>
                <w:szCs w:val="14"/>
                <w:lang w:val="es-MX" w:eastAsia="es-MX"/>
              </w:rPr>
            </w:pPr>
            <w:r w:rsidRPr="00B673AB">
              <w:rPr>
                <w:rFonts w:ascii="Calibri" w:hAnsi="Calibri"/>
                <w:color w:val="000000"/>
                <w:sz w:val="14"/>
                <w:szCs w:val="14"/>
                <w:lang w:val="es-MX" w:eastAsia="es-MX"/>
              </w:rPr>
              <w:t>ART. 92 LHM.</w:t>
            </w:r>
          </w:p>
        </w:tc>
      </w:tr>
      <w:tr w:rsidR="00B673AB" w:rsidRPr="00B673AB" w:rsidTr="00954CFC">
        <w:trPr>
          <w:gridAfter w:val="1"/>
          <w:wAfter w:w="1160" w:type="dxa"/>
          <w:trHeight w:val="402"/>
        </w:trPr>
        <w:tc>
          <w:tcPr>
            <w:tcW w:w="9720"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8. DERECHOS POR OBRAS POR COOPERACION</w:t>
            </w:r>
          </w:p>
        </w:tc>
      </w:tr>
      <w:tr w:rsidR="00B673AB" w:rsidRPr="00B673AB" w:rsidTr="00954CFC">
        <w:trPr>
          <w:gridAfter w:val="1"/>
          <w:wAfter w:w="1160" w:type="dxa"/>
          <w:trHeight w:val="1365"/>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8.1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8.1.1  RECARGOS DE DERECHOS POR COOPERACIÓN PARA OBRAS PÚBLICAS</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 REGULARIZACIÓN EN ESTOS DERECHOS, Y EL INGRESO DEL REZAGO CORRESPONDIENTE</w:t>
            </w:r>
          </w:p>
        </w:tc>
        <w:tc>
          <w:tcPr>
            <w:tcW w:w="1380" w:type="dxa"/>
            <w:tcBorders>
              <w:top w:val="single" w:sz="8" w:space="0" w:color="auto"/>
              <w:left w:val="nil"/>
              <w:bottom w:val="single" w:sz="8" w:space="0" w:color="auto"/>
              <w:right w:val="single" w:sz="4" w:space="0" w:color="auto"/>
            </w:tcBorders>
            <w:shd w:val="clear" w:color="auto" w:fill="auto"/>
            <w:hideMark/>
          </w:tcPr>
          <w:p w:rsidR="000E6F1D" w:rsidRDefault="000E6F1D" w:rsidP="00B673AB">
            <w:pPr>
              <w:jc w:val="center"/>
              <w:rPr>
                <w:rFonts w:ascii="Arial" w:hAnsi="Arial" w:cs="Arial"/>
                <w:color w:val="000000"/>
                <w:sz w:val="14"/>
                <w:szCs w:val="14"/>
                <w:lang w:val="es-MX" w:eastAsia="es-MX"/>
              </w:rPr>
            </w:pPr>
          </w:p>
          <w:p w:rsidR="000E6F1D" w:rsidRDefault="000E6F1D" w:rsidP="00B673AB">
            <w:pPr>
              <w:jc w:val="center"/>
              <w:rPr>
                <w:rFonts w:ascii="Arial" w:hAnsi="Arial" w:cs="Arial"/>
                <w:color w:val="000000"/>
                <w:sz w:val="14"/>
                <w:szCs w:val="14"/>
                <w:lang w:val="es-MX" w:eastAsia="es-MX"/>
              </w:rPr>
            </w:pPr>
          </w:p>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LAS QUE </w:t>
            </w:r>
            <w:r w:rsidR="00AB3C21" w:rsidRPr="00B673AB">
              <w:rPr>
                <w:rFonts w:ascii="Arial" w:hAnsi="Arial" w:cs="Arial"/>
                <w:color w:val="000000"/>
                <w:sz w:val="14"/>
                <w:szCs w:val="14"/>
                <w:lang w:val="es-MX" w:eastAsia="es-MX"/>
              </w:rPr>
              <w:t>AP</w:t>
            </w:r>
            <w:r w:rsidRPr="00B673AB">
              <w:rPr>
                <w:rFonts w:ascii="Arial" w:hAnsi="Arial" w:cs="Arial"/>
                <w:color w:val="000000"/>
                <w:sz w:val="14"/>
                <w:szCs w:val="14"/>
                <w:lang w:val="es-MX" w:eastAsia="es-MX"/>
              </w:rPr>
              <w:t>RESULTEN DEL IMPORTE A SUBSIDIAR.</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92 LHM.</w:t>
            </w:r>
          </w:p>
        </w:tc>
      </w:tr>
      <w:tr w:rsidR="00B673AB" w:rsidRPr="00B673AB" w:rsidTr="00954CFC">
        <w:trPr>
          <w:gridAfter w:val="1"/>
          <w:wAfter w:w="1160" w:type="dxa"/>
          <w:trHeight w:val="402"/>
        </w:trPr>
        <w:tc>
          <w:tcPr>
            <w:tcW w:w="9720" w:type="dxa"/>
            <w:gridSpan w:val="6"/>
            <w:tcBorders>
              <w:top w:val="nil"/>
              <w:left w:val="single" w:sz="4" w:space="0" w:color="auto"/>
              <w:bottom w:val="nil"/>
              <w:right w:val="single" w:sz="4" w:space="0" w:color="000000"/>
            </w:tcBorders>
            <w:shd w:val="clear" w:color="000000" w:fill="BFBFBF"/>
            <w:vAlign w:val="center"/>
            <w:hideMark/>
          </w:tcPr>
          <w:p w:rsidR="00B673AB" w:rsidRPr="00B673AB" w:rsidRDefault="00B673AB" w:rsidP="00B673AB">
            <w:pPr>
              <w:rPr>
                <w:rFonts w:ascii="Arial" w:hAnsi="Arial" w:cs="Arial"/>
                <w:b/>
                <w:bCs/>
                <w:color w:val="000000"/>
                <w:sz w:val="14"/>
                <w:szCs w:val="14"/>
                <w:lang w:val="es-MX" w:eastAsia="es-MX"/>
              </w:rPr>
            </w:pPr>
            <w:r w:rsidRPr="00B673AB">
              <w:rPr>
                <w:rFonts w:ascii="Arial" w:hAnsi="Arial" w:cs="Arial"/>
                <w:b/>
                <w:bCs/>
                <w:color w:val="000000"/>
                <w:sz w:val="14"/>
                <w:szCs w:val="14"/>
                <w:lang w:val="es-MX" w:eastAsia="es-MX"/>
              </w:rPr>
              <w:t>9. CONTRIBUYENTES EN GENERAL</w:t>
            </w:r>
          </w:p>
        </w:tc>
      </w:tr>
      <w:tr w:rsidR="00B673AB" w:rsidRPr="00B673AB" w:rsidTr="00954CFC">
        <w:trPr>
          <w:gridAfter w:val="1"/>
          <w:wAfter w:w="1160" w:type="dxa"/>
          <w:trHeight w:val="780"/>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9.1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9.1.1  DERECHOS POR LICENCIA POR ANUNCIOS TIPO B-5</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AL CONTRIBUYENTE</w:t>
            </w:r>
          </w:p>
        </w:tc>
        <w:tc>
          <w:tcPr>
            <w:tcW w:w="1380" w:type="dxa"/>
            <w:tcBorders>
              <w:top w:val="single" w:sz="8" w:space="0" w:color="auto"/>
              <w:left w:val="nil"/>
              <w:bottom w:val="single" w:sz="8" w:space="0" w:color="auto"/>
              <w:right w:val="single" w:sz="4" w:space="0" w:color="auto"/>
            </w:tcBorders>
            <w:shd w:val="clear" w:color="auto" w:fill="auto"/>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LAS QUE RESULTEN DEL IMPORTE A SUBSIDIAR. </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B673AB" w:rsidRPr="00B673AB" w:rsidTr="00954CFC">
        <w:trPr>
          <w:gridAfter w:val="1"/>
          <w:wAfter w:w="1160" w:type="dxa"/>
          <w:trHeight w:val="1328"/>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9.2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9.2.1  MULTA FISCAL</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25% SI SE CUBREN DENTRO DE LOS 30 DIAS, CONTADOS A PARTIR DE QUE SE DETERMINE Y LIQUIDE EL IMPORTE CORRESPONDIENTE</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EQUIPARAR EL BENEFICIO QUE OTORGA EL ART. 75 DEL CODIGO FISCAL DEL EDO. DE N.L.</w:t>
            </w:r>
          </w:p>
        </w:tc>
        <w:tc>
          <w:tcPr>
            <w:tcW w:w="1380" w:type="dxa"/>
            <w:tcBorders>
              <w:top w:val="single" w:sz="8" w:space="0" w:color="auto"/>
              <w:left w:val="nil"/>
              <w:bottom w:val="single" w:sz="8" w:space="0" w:color="auto"/>
              <w:right w:val="single" w:sz="4" w:space="0" w:color="auto"/>
            </w:tcBorders>
            <w:shd w:val="clear" w:color="auto" w:fill="auto"/>
            <w:hideMark/>
          </w:tcPr>
          <w:p w:rsidR="000E6F1D" w:rsidRDefault="000E6F1D" w:rsidP="00B673AB">
            <w:pPr>
              <w:jc w:val="center"/>
              <w:rPr>
                <w:rFonts w:ascii="Arial" w:hAnsi="Arial" w:cs="Arial"/>
                <w:color w:val="000000"/>
                <w:sz w:val="14"/>
                <w:szCs w:val="14"/>
                <w:lang w:val="es-MX" w:eastAsia="es-MX"/>
              </w:rPr>
            </w:pPr>
          </w:p>
          <w:p w:rsidR="000E6F1D" w:rsidRDefault="000E6F1D" w:rsidP="00B673AB">
            <w:pPr>
              <w:jc w:val="center"/>
              <w:rPr>
                <w:rFonts w:ascii="Arial" w:hAnsi="Arial" w:cs="Arial"/>
                <w:color w:val="000000"/>
                <w:sz w:val="14"/>
                <w:szCs w:val="14"/>
                <w:lang w:val="es-MX" w:eastAsia="es-MX"/>
              </w:rPr>
            </w:pPr>
          </w:p>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LAS QUE RESULTEN DEL IMPORTE A SUBSIDIAR. </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B673AB" w:rsidRPr="00B673AB" w:rsidTr="00954CFC">
        <w:trPr>
          <w:gridAfter w:val="1"/>
          <w:wAfter w:w="1160" w:type="dxa"/>
          <w:trHeight w:val="1741"/>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9.3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9.3.1  MULTAS, RECARGOS  Y SANCIONES POR EL NO PAGO OPORTUNO DE LOS DERECHOS DE REVISIÓN DE PLANOS, SEGÚN SISTEMA DE MODERNIZACIÓN CATASTRAL</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proofErr w:type="gramStart"/>
            <w:r w:rsidRPr="00B673AB">
              <w:rPr>
                <w:rFonts w:ascii="Arial" w:hAnsi="Arial" w:cs="Arial"/>
                <w:color w:val="000000"/>
                <w:sz w:val="14"/>
                <w:szCs w:val="14"/>
                <w:lang w:val="es-MX" w:eastAsia="es-MX"/>
              </w:rPr>
              <w:t>REGISTRO</w:t>
            </w:r>
            <w:proofErr w:type="gramEnd"/>
            <w:r w:rsidRPr="00B673AB">
              <w:rPr>
                <w:rFonts w:ascii="Arial" w:hAnsi="Arial" w:cs="Arial"/>
                <w:color w:val="000000"/>
                <w:sz w:val="14"/>
                <w:szCs w:val="14"/>
                <w:lang w:val="es-MX" w:eastAsia="es-MX"/>
              </w:rPr>
              <w:t xml:space="preserve"> DE CONSTRUC-CIONES OMISAS CUBRIÉNDOSE EL REZAGO DE IMPUESTO PREDIAL; ASÍ COMO IMPUESTOS, DERECHOS Y ACCESORIOS.</w:t>
            </w:r>
          </w:p>
        </w:tc>
        <w:tc>
          <w:tcPr>
            <w:tcW w:w="1380" w:type="dxa"/>
            <w:tcBorders>
              <w:top w:val="single" w:sz="8" w:space="0" w:color="auto"/>
              <w:left w:val="nil"/>
              <w:bottom w:val="single" w:sz="8" w:space="0" w:color="auto"/>
              <w:right w:val="single" w:sz="4" w:space="0" w:color="auto"/>
            </w:tcBorders>
            <w:shd w:val="clear" w:color="auto" w:fill="auto"/>
            <w:hideMark/>
          </w:tcPr>
          <w:p w:rsidR="000E6F1D" w:rsidRDefault="000E6F1D" w:rsidP="00B673AB">
            <w:pPr>
              <w:jc w:val="center"/>
              <w:rPr>
                <w:rFonts w:ascii="Arial" w:hAnsi="Arial" w:cs="Arial"/>
                <w:color w:val="000000"/>
                <w:sz w:val="14"/>
                <w:szCs w:val="14"/>
                <w:lang w:val="es-MX" w:eastAsia="es-MX"/>
              </w:rPr>
            </w:pPr>
          </w:p>
          <w:p w:rsidR="000E6F1D" w:rsidRDefault="000E6F1D" w:rsidP="00B673AB">
            <w:pPr>
              <w:jc w:val="center"/>
              <w:rPr>
                <w:rFonts w:ascii="Arial" w:hAnsi="Arial" w:cs="Arial"/>
                <w:color w:val="000000"/>
                <w:sz w:val="14"/>
                <w:szCs w:val="14"/>
                <w:lang w:val="es-MX" w:eastAsia="es-MX"/>
              </w:rPr>
            </w:pPr>
          </w:p>
          <w:p w:rsidR="000E6F1D" w:rsidRDefault="000E6F1D" w:rsidP="00B673AB">
            <w:pPr>
              <w:jc w:val="center"/>
              <w:rPr>
                <w:rFonts w:ascii="Arial" w:hAnsi="Arial" w:cs="Arial"/>
                <w:color w:val="000000"/>
                <w:sz w:val="14"/>
                <w:szCs w:val="14"/>
                <w:lang w:val="es-MX" w:eastAsia="es-MX"/>
              </w:rPr>
            </w:pPr>
          </w:p>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          ART. 92 LHM.</w:t>
            </w:r>
          </w:p>
        </w:tc>
      </w:tr>
      <w:tr w:rsidR="000E6F1D" w:rsidRPr="00B673AB" w:rsidTr="00954CFC">
        <w:trPr>
          <w:gridAfter w:val="1"/>
          <w:wAfter w:w="1160" w:type="dxa"/>
          <w:trHeight w:val="982"/>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9.4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9.4.1  DERECHOS POR ESTACIONAMIENTO EXCLUSIVO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PERSONAS CON CAPACIDADES DIFERENTES Y ADULTOS MAYORES</w:t>
            </w:r>
          </w:p>
        </w:tc>
        <w:tc>
          <w:tcPr>
            <w:tcW w:w="1380" w:type="dxa"/>
            <w:vMerge w:val="restart"/>
            <w:tcBorders>
              <w:top w:val="single" w:sz="8" w:space="0" w:color="auto"/>
              <w:left w:val="nil"/>
              <w:right w:val="single" w:sz="4" w:space="0" w:color="auto"/>
            </w:tcBorders>
            <w:shd w:val="clear" w:color="auto" w:fill="auto"/>
            <w:hideMark/>
          </w:tcPr>
          <w:p w:rsidR="000E6F1D" w:rsidRDefault="000E6F1D" w:rsidP="000E6F1D">
            <w:pPr>
              <w:jc w:val="center"/>
              <w:rPr>
                <w:rFonts w:ascii="Arial" w:hAnsi="Arial" w:cs="Arial"/>
                <w:color w:val="000000"/>
                <w:sz w:val="14"/>
                <w:szCs w:val="14"/>
                <w:lang w:val="es-MX" w:eastAsia="es-MX"/>
              </w:rPr>
            </w:pPr>
          </w:p>
          <w:p w:rsidR="000E6F1D" w:rsidRDefault="000E6F1D" w:rsidP="000E6F1D">
            <w:pPr>
              <w:jc w:val="center"/>
              <w:rPr>
                <w:rFonts w:ascii="Arial" w:hAnsi="Arial" w:cs="Arial"/>
                <w:color w:val="000000"/>
                <w:sz w:val="14"/>
                <w:szCs w:val="14"/>
                <w:lang w:val="es-MX" w:eastAsia="es-MX"/>
              </w:rPr>
            </w:pPr>
          </w:p>
          <w:p w:rsidR="000E6F1D" w:rsidRDefault="000E6F1D" w:rsidP="000E6F1D">
            <w:pPr>
              <w:jc w:val="center"/>
              <w:rPr>
                <w:rFonts w:ascii="Arial" w:hAnsi="Arial" w:cs="Arial"/>
                <w:color w:val="000000"/>
                <w:sz w:val="14"/>
                <w:szCs w:val="14"/>
                <w:lang w:val="es-MX" w:eastAsia="es-MX"/>
              </w:rPr>
            </w:pPr>
          </w:p>
          <w:p w:rsidR="000E6F1D" w:rsidRDefault="000E6F1D" w:rsidP="000E6F1D">
            <w:pPr>
              <w:jc w:val="center"/>
              <w:rPr>
                <w:rFonts w:ascii="Arial" w:hAnsi="Arial" w:cs="Arial"/>
                <w:color w:val="000000"/>
                <w:sz w:val="14"/>
                <w:szCs w:val="14"/>
                <w:lang w:val="es-MX" w:eastAsia="es-MX"/>
              </w:rPr>
            </w:pPr>
          </w:p>
          <w:p w:rsidR="000E6F1D" w:rsidRPr="00B673AB" w:rsidRDefault="000E6F1D" w:rsidP="000E6F1D">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0E6F1D" w:rsidRPr="00B673AB" w:rsidTr="00954CFC">
        <w:trPr>
          <w:gridAfter w:val="1"/>
          <w:wAfter w:w="1160" w:type="dxa"/>
          <w:trHeight w:val="967"/>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9.4.2  SANCIONES Y RECARGOS DE ESTACIONAMIENTOS EXCLUSIVOS</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REGULARIZAR SU SITUACION ADMINISTRATIVA </w:t>
            </w:r>
          </w:p>
        </w:tc>
        <w:tc>
          <w:tcPr>
            <w:tcW w:w="1380" w:type="dxa"/>
            <w:vMerge/>
            <w:tcBorders>
              <w:left w:val="nil"/>
              <w:bottom w:val="single" w:sz="8" w:space="0" w:color="auto"/>
              <w:right w:val="single" w:sz="4" w:space="0" w:color="auto"/>
            </w:tcBorders>
            <w:shd w:val="clear" w:color="auto" w:fill="auto"/>
            <w:hideMark/>
          </w:tcPr>
          <w:p w:rsidR="000E6F1D" w:rsidRPr="00B673AB" w:rsidRDefault="000E6F1D" w:rsidP="000E6F1D">
            <w:pPr>
              <w:jc w:val="center"/>
              <w:rPr>
                <w:rFonts w:ascii="Arial" w:hAnsi="Arial" w:cs="Arial"/>
                <w:color w:val="000000"/>
                <w:sz w:val="14"/>
                <w:szCs w:val="14"/>
                <w:lang w:val="es-MX" w:eastAsia="es-MX"/>
              </w:rPr>
            </w:pP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E6F1D" w:rsidRPr="00B673AB" w:rsidRDefault="000E6F1D"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92 LHM.</w:t>
            </w:r>
          </w:p>
        </w:tc>
      </w:tr>
      <w:tr w:rsidR="00B673AB" w:rsidRPr="00B673AB" w:rsidTr="00954CFC">
        <w:trPr>
          <w:gridAfter w:val="1"/>
          <w:wAfter w:w="1160" w:type="dxa"/>
          <w:trHeight w:val="981"/>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9.5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9.5.1  POR ACARREO Y MANUTENCION DE ANIMALES</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REGULARIZAR SU SITUACION ADMINISTRATIVA </w:t>
            </w:r>
          </w:p>
        </w:tc>
        <w:tc>
          <w:tcPr>
            <w:tcW w:w="1380" w:type="dxa"/>
            <w:tcBorders>
              <w:top w:val="single" w:sz="8" w:space="0" w:color="auto"/>
              <w:left w:val="nil"/>
              <w:bottom w:val="single" w:sz="8" w:space="0" w:color="auto"/>
              <w:right w:val="single" w:sz="4" w:space="0" w:color="auto"/>
            </w:tcBorders>
            <w:shd w:val="clear" w:color="auto" w:fill="auto"/>
            <w:hideMark/>
          </w:tcPr>
          <w:p w:rsidR="000E6F1D" w:rsidRDefault="000E6F1D" w:rsidP="00B673AB">
            <w:pPr>
              <w:jc w:val="center"/>
              <w:rPr>
                <w:rFonts w:ascii="Arial" w:hAnsi="Arial" w:cs="Arial"/>
                <w:color w:val="000000"/>
                <w:sz w:val="14"/>
                <w:szCs w:val="14"/>
                <w:lang w:val="es-MX" w:eastAsia="es-MX"/>
              </w:rPr>
            </w:pPr>
          </w:p>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B673AB" w:rsidRPr="00B673AB" w:rsidTr="00954CFC">
        <w:trPr>
          <w:gridAfter w:val="1"/>
          <w:wAfter w:w="1160" w:type="dxa"/>
          <w:trHeight w:val="1109"/>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9.6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9.6.1  POR SERVICIO DE CLASES DE MANEJO</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AL CONTRIBUYENTE</w:t>
            </w:r>
          </w:p>
        </w:tc>
        <w:tc>
          <w:tcPr>
            <w:tcW w:w="1380" w:type="dxa"/>
            <w:tcBorders>
              <w:top w:val="single" w:sz="8" w:space="0" w:color="auto"/>
              <w:left w:val="nil"/>
              <w:bottom w:val="single" w:sz="8" w:space="0" w:color="auto"/>
              <w:right w:val="single" w:sz="4" w:space="0" w:color="auto"/>
            </w:tcBorders>
            <w:shd w:val="clear" w:color="auto" w:fill="auto"/>
            <w:hideMark/>
          </w:tcPr>
          <w:p w:rsidR="000E6F1D" w:rsidRDefault="000E6F1D" w:rsidP="00B673AB">
            <w:pPr>
              <w:jc w:val="center"/>
              <w:rPr>
                <w:rFonts w:ascii="Arial" w:hAnsi="Arial" w:cs="Arial"/>
                <w:color w:val="000000"/>
                <w:sz w:val="14"/>
                <w:szCs w:val="14"/>
                <w:lang w:val="es-MX" w:eastAsia="es-MX"/>
              </w:rPr>
            </w:pPr>
          </w:p>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673AB" w:rsidRPr="00B673AB" w:rsidRDefault="00B673AB"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4C1924" w:rsidRPr="00B673AB" w:rsidTr="007C31AE">
        <w:trPr>
          <w:gridAfter w:val="1"/>
          <w:wAfter w:w="1160" w:type="dxa"/>
          <w:trHeight w:val="1331"/>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C1924" w:rsidRPr="00B673AB" w:rsidRDefault="004C1924"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9.7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4C1924" w:rsidRPr="00B673AB" w:rsidRDefault="004C1924"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9.7.1  POR SERVICIO DE CAPILLAS DE VELACIÓN</w:t>
            </w:r>
          </w:p>
        </w:tc>
        <w:tc>
          <w:tcPr>
            <w:tcW w:w="1720" w:type="dxa"/>
            <w:vMerge w:val="restart"/>
            <w:tcBorders>
              <w:top w:val="single" w:sz="8" w:space="0" w:color="auto"/>
              <w:left w:val="nil"/>
              <w:right w:val="single" w:sz="4" w:space="0" w:color="auto"/>
            </w:tcBorders>
            <w:shd w:val="clear" w:color="auto" w:fill="auto"/>
            <w:vAlign w:val="center"/>
            <w:hideMark/>
          </w:tcPr>
          <w:p w:rsidR="004C1924" w:rsidRPr="00B673AB" w:rsidRDefault="004C1924"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p w:rsidR="004C1924" w:rsidRPr="00B673AB" w:rsidRDefault="004C1924" w:rsidP="00D310F9">
            <w:pPr>
              <w:jc w:val="center"/>
              <w:rPr>
                <w:rFonts w:ascii="Arial" w:hAnsi="Arial" w:cs="Arial"/>
                <w:color w:val="000000"/>
                <w:sz w:val="14"/>
                <w:szCs w:val="14"/>
                <w:lang w:val="es-MX" w:eastAsia="es-MX"/>
              </w:rPr>
            </w:pP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4C1924" w:rsidRPr="00B673AB" w:rsidRDefault="004C1924" w:rsidP="00954CFC">
            <w:pPr>
              <w:jc w:val="center"/>
              <w:rPr>
                <w:rFonts w:ascii="Arial" w:hAnsi="Arial" w:cs="Arial"/>
                <w:color w:val="000000"/>
                <w:sz w:val="14"/>
                <w:szCs w:val="14"/>
                <w:lang w:val="es-MX" w:eastAsia="es-MX"/>
              </w:rPr>
            </w:pPr>
          </w:p>
        </w:tc>
        <w:tc>
          <w:tcPr>
            <w:tcW w:w="1380" w:type="dxa"/>
            <w:vMerge w:val="restart"/>
            <w:tcBorders>
              <w:top w:val="single" w:sz="8" w:space="0" w:color="auto"/>
              <w:left w:val="nil"/>
              <w:right w:val="single" w:sz="4" w:space="0" w:color="auto"/>
            </w:tcBorders>
            <w:shd w:val="clear" w:color="auto" w:fill="auto"/>
            <w:hideMark/>
          </w:tcPr>
          <w:p w:rsidR="004C1924" w:rsidRDefault="004C1924" w:rsidP="00B673AB">
            <w:pPr>
              <w:jc w:val="center"/>
              <w:rPr>
                <w:rFonts w:ascii="Arial" w:hAnsi="Arial" w:cs="Arial"/>
                <w:color w:val="000000"/>
                <w:sz w:val="14"/>
                <w:szCs w:val="14"/>
                <w:lang w:val="es-MX" w:eastAsia="es-MX"/>
              </w:rPr>
            </w:pPr>
          </w:p>
          <w:p w:rsidR="004C1924" w:rsidRDefault="004C1924" w:rsidP="00B673AB">
            <w:pPr>
              <w:jc w:val="center"/>
              <w:rPr>
                <w:rFonts w:ascii="Arial" w:hAnsi="Arial" w:cs="Arial"/>
                <w:color w:val="000000"/>
                <w:sz w:val="14"/>
                <w:szCs w:val="14"/>
                <w:lang w:val="es-MX" w:eastAsia="es-MX"/>
              </w:rPr>
            </w:pPr>
          </w:p>
          <w:p w:rsidR="004C1924" w:rsidRDefault="004C1924" w:rsidP="00B673AB">
            <w:pPr>
              <w:jc w:val="center"/>
              <w:rPr>
                <w:rFonts w:ascii="Arial" w:hAnsi="Arial" w:cs="Arial"/>
                <w:color w:val="000000"/>
                <w:sz w:val="14"/>
                <w:szCs w:val="14"/>
                <w:lang w:val="es-MX" w:eastAsia="es-MX"/>
              </w:rPr>
            </w:pPr>
          </w:p>
          <w:p w:rsidR="004C1924" w:rsidRDefault="004C1924" w:rsidP="00B673AB">
            <w:pPr>
              <w:jc w:val="center"/>
              <w:rPr>
                <w:rFonts w:ascii="Arial" w:hAnsi="Arial" w:cs="Arial"/>
                <w:color w:val="000000"/>
                <w:sz w:val="14"/>
                <w:szCs w:val="14"/>
                <w:lang w:val="es-MX" w:eastAsia="es-MX"/>
              </w:rPr>
            </w:pPr>
          </w:p>
          <w:p w:rsidR="004C1924" w:rsidRDefault="004C1924" w:rsidP="00B673AB">
            <w:pPr>
              <w:jc w:val="center"/>
              <w:rPr>
                <w:rFonts w:ascii="Arial" w:hAnsi="Arial" w:cs="Arial"/>
                <w:color w:val="000000"/>
                <w:sz w:val="14"/>
                <w:szCs w:val="14"/>
                <w:lang w:val="es-MX" w:eastAsia="es-MX"/>
              </w:rPr>
            </w:pPr>
          </w:p>
          <w:p w:rsidR="004C1924" w:rsidRDefault="004C1924" w:rsidP="00B673AB">
            <w:pPr>
              <w:jc w:val="center"/>
              <w:rPr>
                <w:rFonts w:ascii="Arial" w:hAnsi="Arial" w:cs="Arial"/>
                <w:color w:val="000000"/>
                <w:sz w:val="14"/>
                <w:szCs w:val="14"/>
                <w:lang w:val="es-MX" w:eastAsia="es-MX"/>
              </w:rPr>
            </w:pPr>
          </w:p>
          <w:p w:rsidR="004C1924" w:rsidRPr="00B673AB" w:rsidRDefault="004C1924" w:rsidP="00D310F9">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vMerge w:val="restart"/>
            <w:tcBorders>
              <w:top w:val="single" w:sz="8" w:space="0" w:color="auto"/>
              <w:left w:val="nil"/>
              <w:right w:val="single" w:sz="8" w:space="0" w:color="auto"/>
            </w:tcBorders>
            <w:shd w:val="clear" w:color="auto" w:fill="auto"/>
            <w:vAlign w:val="center"/>
            <w:hideMark/>
          </w:tcPr>
          <w:p w:rsidR="004C1924" w:rsidRDefault="004C1924" w:rsidP="00D310F9">
            <w:pPr>
              <w:jc w:val="center"/>
              <w:rPr>
                <w:rFonts w:ascii="Arial" w:hAnsi="Arial" w:cs="Arial"/>
                <w:color w:val="000000"/>
                <w:sz w:val="14"/>
                <w:szCs w:val="14"/>
                <w:lang w:val="es-MX" w:eastAsia="es-MX"/>
              </w:rPr>
            </w:pPr>
          </w:p>
          <w:p w:rsidR="004C1924" w:rsidRPr="00B673AB" w:rsidRDefault="004C1924" w:rsidP="00D310F9">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4C1924" w:rsidRPr="00B673AB" w:rsidTr="007C31AE">
        <w:trPr>
          <w:trHeight w:val="1241"/>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C1924" w:rsidRPr="00B673AB" w:rsidRDefault="004C1924" w:rsidP="00B673AB">
            <w:pPr>
              <w:jc w:val="center"/>
              <w:rPr>
                <w:rFonts w:ascii="Arial" w:hAnsi="Arial" w:cs="Arial"/>
                <w:color w:val="000000"/>
                <w:sz w:val="14"/>
                <w:szCs w:val="14"/>
                <w:lang w:val="es-MX" w:eastAsia="es-MX"/>
              </w:rPr>
            </w:pPr>
          </w:p>
        </w:tc>
        <w:tc>
          <w:tcPr>
            <w:tcW w:w="1860" w:type="dxa"/>
            <w:tcBorders>
              <w:top w:val="single" w:sz="4" w:space="0" w:color="auto"/>
              <w:left w:val="nil"/>
              <w:bottom w:val="single" w:sz="8" w:space="0" w:color="auto"/>
              <w:right w:val="single" w:sz="4" w:space="0" w:color="auto"/>
            </w:tcBorders>
            <w:shd w:val="clear" w:color="auto" w:fill="auto"/>
            <w:hideMark/>
          </w:tcPr>
          <w:p w:rsidR="004C1924" w:rsidRDefault="004C1924" w:rsidP="00954CFC">
            <w:pPr>
              <w:jc w:val="center"/>
              <w:rPr>
                <w:sz w:val="14"/>
              </w:rPr>
            </w:pPr>
          </w:p>
          <w:p w:rsidR="004C1924" w:rsidRPr="00954CFC" w:rsidRDefault="004C1924" w:rsidP="00954CFC">
            <w:pPr>
              <w:jc w:val="center"/>
              <w:rPr>
                <w:sz w:val="14"/>
              </w:rPr>
            </w:pPr>
          </w:p>
          <w:p w:rsidR="004C1924" w:rsidRPr="00954CFC" w:rsidRDefault="004C1924" w:rsidP="00954CFC">
            <w:pPr>
              <w:jc w:val="center"/>
              <w:rPr>
                <w:rFonts w:ascii="Arial" w:hAnsi="Arial" w:cs="Arial"/>
                <w:sz w:val="14"/>
                <w:szCs w:val="16"/>
              </w:rPr>
            </w:pPr>
            <w:r w:rsidRPr="00954CFC">
              <w:rPr>
                <w:rFonts w:ascii="Arial" w:hAnsi="Arial" w:cs="Arial"/>
                <w:sz w:val="14"/>
                <w:szCs w:val="16"/>
              </w:rPr>
              <w:t>9.7.2 POR RENTA DE CAPILLA DE VELACION</w:t>
            </w:r>
          </w:p>
        </w:tc>
        <w:tc>
          <w:tcPr>
            <w:tcW w:w="1720" w:type="dxa"/>
            <w:vMerge/>
            <w:tcBorders>
              <w:left w:val="nil"/>
              <w:bottom w:val="single" w:sz="8" w:space="0" w:color="auto"/>
              <w:right w:val="single" w:sz="4" w:space="0" w:color="auto"/>
            </w:tcBorders>
            <w:shd w:val="clear" w:color="auto" w:fill="auto"/>
            <w:vAlign w:val="center"/>
            <w:hideMark/>
          </w:tcPr>
          <w:p w:rsidR="004C1924" w:rsidRPr="00954CFC" w:rsidRDefault="004C1924" w:rsidP="00D310F9">
            <w:pPr>
              <w:jc w:val="center"/>
              <w:rPr>
                <w:rFonts w:ascii="Arial" w:hAnsi="Arial" w:cs="Arial"/>
                <w:color w:val="000000"/>
                <w:sz w:val="14"/>
                <w:szCs w:val="14"/>
                <w:lang w:eastAsia="es-MX"/>
              </w:rPr>
            </w:pP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4C1924" w:rsidRPr="00B673AB" w:rsidRDefault="004C1924" w:rsidP="004C1924">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APOYO AL CONTRIBUYENTE, </w:t>
            </w:r>
            <w:r>
              <w:rPr>
                <w:rFonts w:ascii="Arial" w:hAnsi="Arial" w:cs="Arial"/>
                <w:color w:val="000000"/>
                <w:sz w:val="14"/>
                <w:szCs w:val="14"/>
                <w:lang w:val="es-MX" w:eastAsia="es-MX"/>
              </w:rPr>
              <w:t>MEDIANTE</w:t>
            </w:r>
            <w:r w:rsidRPr="00B673AB">
              <w:rPr>
                <w:rFonts w:ascii="Arial" w:hAnsi="Arial" w:cs="Arial"/>
                <w:color w:val="000000"/>
                <w:sz w:val="14"/>
                <w:szCs w:val="14"/>
                <w:lang w:val="es-MX" w:eastAsia="es-MX"/>
              </w:rPr>
              <w:t xml:space="preserve"> ESTUDIO SOCIOECONÓMICO</w:t>
            </w:r>
            <w:r>
              <w:rPr>
                <w:rFonts w:ascii="Arial" w:hAnsi="Arial" w:cs="Arial"/>
                <w:color w:val="000000"/>
                <w:sz w:val="14"/>
                <w:szCs w:val="14"/>
                <w:lang w:val="es-MX" w:eastAsia="es-MX"/>
              </w:rPr>
              <w:t xml:space="preserve"> </w:t>
            </w:r>
          </w:p>
        </w:tc>
        <w:tc>
          <w:tcPr>
            <w:tcW w:w="1380" w:type="dxa"/>
            <w:vMerge/>
            <w:tcBorders>
              <w:left w:val="nil"/>
              <w:bottom w:val="single" w:sz="8" w:space="0" w:color="auto"/>
              <w:right w:val="single" w:sz="4" w:space="0" w:color="auto"/>
            </w:tcBorders>
            <w:shd w:val="clear" w:color="auto" w:fill="auto"/>
            <w:vAlign w:val="center"/>
            <w:hideMark/>
          </w:tcPr>
          <w:p w:rsidR="004C1924" w:rsidRPr="00B673AB" w:rsidRDefault="004C1924" w:rsidP="00D310F9">
            <w:pPr>
              <w:jc w:val="center"/>
              <w:rPr>
                <w:rFonts w:ascii="Arial" w:hAnsi="Arial" w:cs="Arial"/>
                <w:color w:val="000000"/>
                <w:sz w:val="14"/>
                <w:szCs w:val="14"/>
                <w:lang w:val="es-MX" w:eastAsia="es-MX"/>
              </w:rPr>
            </w:pPr>
          </w:p>
        </w:tc>
        <w:tc>
          <w:tcPr>
            <w:tcW w:w="1160" w:type="dxa"/>
            <w:vMerge/>
            <w:tcBorders>
              <w:left w:val="nil"/>
              <w:bottom w:val="single" w:sz="8" w:space="0" w:color="auto"/>
              <w:right w:val="single" w:sz="8" w:space="0" w:color="auto"/>
            </w:tcBorders>
            <w:shd w:val="clear" w:color="auto" w:fill="auto"/>
            <w:hideMark/>
          </w:tcPr>
          <w:p w:rsidR="004C1924" w:rsidRDefault="004C1924" w:rsidP="00D310F9">
            <w:pPr>
              <w:jc w:val="center"/>
              <w:rPr>
                <w:rFonts w:ascii="Arial" w:hAnsi="Arial" w:cs="Arial"/>
                <w:color w:val="000000"/>
                <w:sz w:val="14"/>
                <w:szCs w:val="14"/>
                <w:lang w:val="es-MX" w:eastAsia="es-MX"/>
              </w:rPr>
            </w:pPr>
          </w:p>
        </w:tc>
        <w:tc>
          <w:tcPr>
            <w:tcW w:w="1160" w:type="dxa"/>
            <w:vAlign w:val="center"/>
          </w:tcPr>
          <w:p w:rsidR="004C1924" w:rsidRPr="00B673AB" w:rsidRDefault="004C1924" w:rsidP="00D310F9">
            <w:pPr>
              <w:jc w:val="center"/>
              <w:rPr>
                <w:rFonts w:ascii="Arial" w:hAnsi="Arial" w:cs="Arial"/>
                <w:color w:val="000000"/>
                <w:sz w:val="14"/>
                <w:szCs w:val="14"/>
                <w:lang w:val="es-MX" w:eastAsia="es-MX"/>
              </w:rPr>
            </w:pPr>
          </w:p>
        </w:tc>
      </w:tr>
      <w:tr w:rsidR="00954CFC" w:rsidRPr="00B673AB" w:rsidTr="00954CFC">
        <w:trPr>
          <w:gridAfter w:val="1"/>
          <w:wAfter w:w="1160" w:type="dxa"/>
          <w:trHeight w:val="1241"/>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9.8 CONTRIBUYENTES EN GENERAL</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9.8.1  POR SERVICIO PRESTADOS EN EL CENTRO DE RAHABILITACION INTEGRAL</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AL CONTRIBUYENTE, PREVIO ESTUDIO SOCIOECONÓMICO</w:t>
            </w:r>
          </w:p>
        </w:tc>
        <w:tc>
          <w:tcPr>
            <w:tcW w:w="1380" w:type="dxa"/>
            <w:tcBorders>
              <w:top w:val="single" w:sz="8" w:space="0" w:color="auto"/>
              <w:left w:val="nil"/>
              <w:bottom w:val="single" w:sz="8" w:space="0" w:color="auto"/>
              <w:right w:val="single" w:sz="4" w:space="0" w:color="auto"/>
            </w:tcBorders>
            <w:shd w:val="clear" w:color="auto" w:fill="auto"/>
            <w:hideMark/>
          </w:tcPr>
          <w:p w:rsidR="00954CFC" w:rsidRDefault="00954CFC" w:rsidP="00B673AB">
            <w:pPr>
              <w:jc w:val="center"/>
              <w:rPr>
                <w:rFonts w:ascii="Arial" w:hAnsi="Arial" w:cs="Arial"/>
                <w:color w:val="000000"/>
                <w:sz w:val="14"/>
                <w:szCs w:val="14"/>
                <w:lang w:val="es-MX" w:eastAsia="es-MX"/>
              </w:rPr>
            </w:pPr>
          </w:p>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954CFC" w:rsidRPr="00B673AB" w:rsidTr="00954CFC">
        <w:trPr>
          <w:gridAfter w:val="1"/>
          <w:wAfter w:w="1160" w:type="dxa"/>
          <w:trHeight w:val="402"/>
        </w:trPr>
        <w:tc>
          <w:tcPr>
            <w:tcW w:w="9720"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954CFC" w:rsidRPr="00B673AB" w:rsidRDefault="00954CFC" w:rsidP="00B673AB">
            <w:pPr>
              <w:rPr>
                <w:rFonts w:ascii="Arial" w:hAnsi="Arial" w:cs="Arial"/>
                <w:b/>
                <w:bCs/>
                <w:color w:val="000000"/>
                <w:sz w:val="14"/>
                <w:szCs w:val="14"/>
                <w:lang w:val="es-MX" w:eastAsia="es-MX"/>
              </w:rPr>
            </w:pPr>
            <w:bookmarkStart w:id="0" w:name="_GoBack"/>
            <w:r w:rsidRPr="00B673AB">
              <w:rPr>
                <w:rFonts w:ascii="Arial" w:hAnsi="Arial" w:cs="Arial"/>
                <w:b/>
                <w:bCs/>
                <w:color w:val="000000"/>
                <w:sz w:val="14"/>
                <w:szCs w:val="14"/>
                <w:lang w:val="es-MX" w:eastAsia="es-MX"/>
              </w:rPr>
              <w:t>10. POR LAS ACTIVIDADES QUE DESARROLLAN LOS CONTRIBUYENTES</w:t>
            </w:r>
          </w:p>
        </w:tc>
      </w:tr>
      <w:bookmarkEnd w:id="0"/>
      <w:tr w:rsidR="00954CFC" w:rsidRPr="00B673AB" w:rsidTr="00954CFC">
        <w:trPr>
          <w:gridAfter w:val="1"/>
          <w:wAfter w:w="1160" w:type="dxa"/>
          <w:trHeight w:val="780"/>
        </w:trPr>
        <w:tc>
          <w:tcPr>
            <w:tcW w:w="1740" w:type="dxa"/>
            <w:tcBorders>
              <w:top w:val="nil"/>
              <w:left w:val="single" w:sz="4" w:space="0" w:color="auto"/>
              <w:bottom w:val="nil"/>
              <w:right w:val="single" w:sz="4" w:space="0" w:color="auto"/>
            </w:tcBorders>
            <w:shd w:val="clear" w:color="000000" w:fill="002060"/>
            <w:vAlign w:val="center"/>
            <w:hideMark/>
          </w:tcPr>
          <w:p w:rsidR="00954CFC" w:rsidRPr="00B673AB" w:rsidRDefault="00954CFC" w:rsidP="00B673AB">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ACTIVIDADES</w:t>
            </w:r>
          </w:p>
        </w:tc>
        <w:tc>
          <w:tcPr>
            <w:tcW w:w="1860" w:type="dxa"/>
            <w:tcBorders>
              <w:top w:val="nil"/>
              <w:left w:val="nil"/>
              <w:bottom w:val="nil"/>
              <w:right w:val="single" w:sz="4" w:space="0" w:color="auto"/>
            </w:tcBorders>
            <w:shd w:val="clear" w:color="000000" w:fill="002060"/>
            <w:vAlign w:val="center"/>
            <w:hideMark/>
          </w:tcPr>
          <w:p w:rsidR="00954CFC" w:rsidRPr="00B673AB" w:rsidRDefault="00954CFC" w:rsidP="00B673AB">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CONCEPTO</w:t>
            </w:r>
          </w:p>
        </w:tc>
        <w:tc>
          <w:tcPr>
            <w:tcW w:w="1720" w:type="dxa"/>
            <w:tcBorders>
              <w:top w:val="nil"/>
              <w:left w:val="nil"/>
              <w:bottom w:val="nil"/>
              <w:right w:val="single" w:sz="4" w:space="0" w:color="auto"/>
            </w:tcBorders>
            <w:shd w:val="clear" w:color="000000" w:fill="002060"/>
            <w:vAlign w:val="center"/>
            <w:hideMark/>
          </w:tcPr>
          <w:p w:rsidR="00954CFC" w:rsidRPr="00B673AB" w:rsidRDefault="00954CFC" w:rsidP="00B673AB">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SUBSIDIO HASTA</w:t>
            </w:r>
          </w:p>
        </w:tc>
        <w:tc>
          <w:tcPr>
            <w:tcW w:w="1860" w:type="dxa"/>
            <w:tcBorders>
              <w:top w:val="nil"/>
              <w:left w:val="nil"/>
              <w:bottom w:val="nil"/>
              <w:right w:val="single" w:sz="4" w:space="0" w:color="auto"/>
            </w:tcBorders>
            <w:shd w:val="clear" w:color="000000" w:fill="002060"/>
            <w:vAlign w:val="center"/>
            <w:hideMark/>
          </w:tcPr>
          <w:p w:rsidR="00954CFC" w:rsidRPr="00B673AB" w:rsidRDefault="00954CFC" w:rsidP="00B673AB">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BENEFICIO SOCIAL Y ECONÓMICO</w:t>
            </w:r>
          </w:p>
        </w:tc>
        <w:tc>
          <w:tcPr>
            <w:tcW w:w="1380" w:type="dxa"/>
            <w:tcBorders>
              <w:top w:val="nil"/>
              <w:left w:val="nil"/>
              <w:bottom w:val="nil"/>
              <w:right w:val="single" w:sz="4" w:space="0" w:color="auto"/>
            </w:tcBorders>
            <w:shd w:val="clear" w:color="000000" w:fill="002060"/>
            <w:vAlign w:val="center"/>
            <w:hideMark/>
          </w:tcPr>
          <w:p w:rsidR="00954CFC" w:rsidRPr="00B673AB" w:rsidRDefault="00954CFC" w:rsidP="00B673AB">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MONTO LÍMITE        (EN CUOTAS)</w:t>
            </w:r>
          </w:p>
        </w:tc>
        <w:tc>
          <w:tcPr>
            <w:tcW w:w="1160" w:type="dxa"/>
            <w:tcBorders>
              <w:top w:val="nil"/>
              <w:left w:val="nil"/>
              <w:bottom w:val="nil"/>
              <w:right w:val="single" w:sz="4" w:space="0" w:color="auto"/>
            </w:tcBorders>
            <w:shd w:val="clear" w:color="000000" w:fill="002060"/>
            <w:vAlign w:val="center"/>
            <w:hideMark/>
          </w:tcPr>
          <w:p w:rsidR="00954CFC" w:rsidRPr="00B673AB" w:rsidRDefault="00954CFC" w:rsidP="00461592">
            <w:pPr>
              <w:jc w:val="center"/>
              <w:rPr>
                <w:rFonts w:ascii="Arial" w:hAnsi="Arial" w:cs="Arial"/>
                <w:b/>
                <w:bCs/>
                <w:color w:val="FFFFFF"/>
                <w:sz w:val="14"/>
                <w:szCs w:val="14"/>
                <w:lang w:val="es-MX" w:eastAsia="es-MX"/>
              </w:rPr>
            </w:pPr>
            <w:r w:rsidRPr="00B673AB">
              <w:rPr>
                <w:rFonts w:ascii="Arial" w:hAnsi="Arial" w:cs="Arial"/>
                <w:b/>
                <w:bCs/>
                <w:color w:val="FFFFFF"/>
                <w:sz w:val="14"/>
                <w:szCs w:val="14"/>
                <w:lang w:val="es-MX" w:eastAsia="es-MX"/>
              </w:rPr>
              <w:t>FUNAMENTO LEGAL</w:t>
            </w:r>
          </w:p>
        </w:tc>
      </w:tr>
      <w:tr w:rsidR="00954CFC" w:rsidRPr="00B673AB" w:rsidTr="00954CFC">
        <w:trPr>
          <w:gridAfter w:val="1"/>
          <w:wAfter w:w="1160" w:type="dxa"/>
          <w:trHeight w:val="2355"/>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10.1 ASOCIACIONES RELIGIOSAS, INSTITUCIONES DE BENEFICENCIA PÚBLICA O PRIVADA, DEPENDENCIAS Y ORGANISMOS FEDERALES, ESTATALES Ó MUNICIPALES, </w:t>
            </w:r>
            <w:r w:rsidRPr="00B673AB">
              <w:rPr>
                <w:rFonts w:ascii="Arial" w:hAnsi="Arial" w:cs="Arial"/>
                <w:color w:val="000000"/>
                <w:sz w:val="14"/>
                <w:szCs w:val="14"/>
                <w:lang w:val="es-MX" w:eastAsia="es-MX"/>
              </w:rPr>
              <w:lastRenderedPageBreak/>
              <w:t xml:space="preserve">POR LA PROMOCION DE ACTIVIDADES PROPIAS DE SU OBJETO.                                                        </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 xml:space="preserve"> 10.1.1  DERECHOS  Y RECARGOS POR LICENCIA PARA LA COLOCACIÓN DE ANUNCIOS PUBLICITARIOS</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APOYO A ESTE TIPO DE INSTITUCIONES EN LAS ACTIVIDADES QUE REALIZAN, DE CONFORMIDAD CON LO DISPUESTO POR EL PENÚLTIMO PÁRRAFO DEL ART. 64 DE LA LEY DE HACIENDA PARA LOS </w:t>
            </w:r>
            <w:r w:rsidRPr="00B673AB">
              <w:rPr>
                <w:rFonts w:ascii="Arial" w:hAnsi="Arial" w:cs="Arial"/>
                <w:color w:val="000000"/>
                <w:sz w:val="14"/>
                <w:szCs w:val="14"/>
                <w:lang w:val="es-MX" w:eastAsia="es-MX"/>
              </w:rPr>
              <w:lastRenderedPageBreak/>
              <w:t>MUNICIPIOS DEL ESTADO.</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          ART. 92 LHM.</w:t>
            </w:r>
          </w:p>
        </w:tc>
      </w:tr>
      <w:tr w:rsidR="00954CFC" w:rsidRPr="00B673AB" w:rsidTr="00954CFC">
        <w:trPr>
          <w:gridAfter w:val="1"/>
          <w:wAfter w:w="1160" w:type="dxa"/>
          <w:trHeight w:val="1977"/>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10.2 INSTITUCIONES DE BENEFICENCIA PÚBLICA O PRIVADA QUE REALICEN EVENTOS CON FINES ASISTENCIALES DEBIDAMENTE COMPROBADOS, Y POR LOS CUALES SE GENEREN DERECHOS MUNICIPALES.</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10.2.1  IMPUESTOS POR ESPECTÁCULOS, RIFAS Y SORTEOS RECARGOS</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APOYO A ESTE TIPO DE INSTITUCIONES EN LAS ACTIVIDADES QUE REALIZAN QUE SE TRADUCIRÁ EN BENEFICIO PARA LA COMUNIDAD DE ESTE MUNICIPIO.</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          ART. 92 LHM.</w:t>
            </w:r>
          </w:p>
        </w:tc>
      </w:tr>
      <w:tr w:rsidR="00954CFC" w:rsidRPr="00B673AB" w:rsidTr="00954CFC">
        <w:trPr>
          <w:gridAfter w:val="1"/>
          <w:wAfter w:w="1160" w:type="dxa"/>
          <w:trHeight w:val="1666"/>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10.3 CONTRIBUYENTES QUE REALICEN ACTIVIDADES COMERCIALES, QUE REQUIERAN AUTORIZACIÓN DE LA AUTORIDAD MUNICIPAL PARA OPERAR.</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Pr>
                <w:rFonts w:ascii="Arial" w:hAnsi="Arial" w:cs="Arial"/>
                <w:color w:val="000000"/>
                <w:sz w:val="14"/>
                <w:szCs w:val="14"/>
                <w:lang w:val="es-MX" w:eastAsia="es-MX"/>
              </w:rPr>
              <w:t xml:space="preserve">10.3.1  INSCRIPCIONES, REFRENDO, ANUENCIA </w:t>
            </w:r>
            <w:r w:rsidRPr="00B673AB">
              <w:rPr>
                <w:rFonts w:ascii="Arial" w:hAnsi="Arial" w:cs="Arial"/>
                <w:color w:val="000000"/>
                <w:sz w:val="14"/>
                <w:szCs w:val="14"/>
                <w:lang w:val="es-MX" w:eastAsia="es-MX"/>
              </w:rPr>
              <w:t>Y LICENCIA PARA ANUNCIO TIPO B-5</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50%</w:t>
            </w:r>
          </w:p>
        </w:tc>
        <w:tc>
          <w:tcPr>
            <w:tcW w:w="1860" w:type="dxa"/>
            <w:vMerge w:val="restart"/>
            <w:tcBorders>
              <w:top w:val="single" w:sz="8" w:space="0" w:color="auto"/>
              <w:left w:val="nil"/>
              <w:right w:val="single" w:sz="4" w:space="0" w:color="auto"/>
            </w:tcBorders>
            <w:shd w:val="clear" w:color="auto" w:fill="auto"/>
            <w:vAlign w:val="center"/>
            <w:hideMark/>
          </w:tcPr>
          <w:p w:rsidR="00954CFC"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                                                                                                                                                                                                                                                                                        PROPICIAR QUE ESTE TIPO DE NEGOCIOS CONTINÚEN OPERANDO CON LA CONSECUENTE GENERACIÓN DE EMPLEOS PARA LOS HABITANTES DEL MUNICIPIO.</w:t>
            </w:r>
          </w:p>
          <w:p w:rsidR="0088200D" w:rsidRPr="00B673AB" w:rsidRDefault="0088200D" w:rsidP="00B673AB">
            <w:pPr>
              <w:jc w:val="center"/>
              <w:rPr>
                <w:rFonts w:ascii="Arial" w:hAnsi="Arial" w:cs="Arial"/>
                <w:color w:val="000000"/>
                <w:sz w:val="14"/>
                <w:szCs w:val="14"/>
                <w:lang w:val="es-MX" w:eastAsia="es-MX"/>
              </w:rPr>
            </w:pPr>
          </w:p>
        </w:tc>
        <w:tc>
          <w:tcPr>
            <w:tcW w:w="1380" w:type="dxa"/>
            <w:vMerge w:val="restart"/>
            <w:tcBorders>
              <w:top w:val="single" w:sz="8" w:space="0" w:color="auto"/>
              <w:left w:val="nil"/>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954CFC" w:rsidRPr="00B673AB" w:rsidTr="00954CFC">
        <w:trPr>
          <w:gridAfter w:val="1"/>
          <w:wAfter w:w="1160" w:type="dxa"/>
          <w:trHeight w:val="1125"/>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10.3.2  RECARGOS, SANCIONES Y GASTOS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100%</w:t>
            </w:r>
          </w:p>
        </w:tc>
        <w:tc>
          <w:tcPr>
            <w:tcW w:w="1860" w:type="dxa"/>
            <w:vMerge/>
            <w:tcBorders>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p>
        </w:tc>
        <w:tc>
          <w:tcPr>
            <w:tcW w:w="1380" w:type="dxa"/>
            <w:vMerge/>
            <w:tcBorders>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92 LHM.</w:t>
            </w:r>
          </w:p>
        </w:tc>
      </w:tr>
      <w:tr w:rsidR="00954CFC" w:rsidRPr="00B673AB" w:rsidTr="00954CFC">
        <w:trPr>
          <w:gridAfter w:val="1"/>
          <w:wAfter w:w="1160" w:type="dxa"/>
          <w:trHeight w:val="1525"/>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lastRenderedPageBreak/>
              <w:t>10.4 CONTRIBUYENTE DEL PAGO DE USO DE CIRCULACIÓN DE AREAS RESTINGIDAS</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10.4.1  LA APLICACIÓN DE DERECHO</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80%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CONTIBUYENTES ESPECIA-LES LOS QUE TIENEN FLOTILLAS Y PERSONAS QUE REQUIEREN APOYO PARA LA  SUBSISTENCIA.</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954CFC" w:rsidRPr="00B673AB" w:rsidTr="00954CFC">
        <w:trPr>
          <w:gridAfter w:val="1"/>
          <w:wAfter w:w="1160" w:type="dxa"/>
          <w:trHeight w:val="1405"/>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10.5 CONTRIBUYENTE DEL PAGO POR OCUPACION DE LA VIA PUBLICA</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10.5.1  LA APLICACIÓN DEL DERECHO</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95%</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APOYAR A PERSONAS DE LA TERCERA EDAD, VIUDAS, HUERFANOS, JUBILADOS Y PENSIONADOS A REGULARIZAR SU SITUACION.</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954CFC" w:rsidRPr="00B673AB" w:rsidTr="00954CFC">
        <w:trPr>
          <w:gridAfter w:val="1"/>
          <w:wAfter w:w="1160" w:type="dxa"/>
          <w:trHeight w:val="1113"/>
        </w:trPr>
        <w:tc>
          <w:tcPr>
            <w:tcW w:w="17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10.6 CONTRIBUYENTES DEL PAGO DE MANTENIMIENTO DE LOTE DEL PANTEON MUNICIPAL</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10.6.1  LA APLICACIÓN DEL DERECHO</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95%</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 xml:space="preserve">APOYO A CIUDADANOS DE LA TERCERA EDAD  JUBILADOS Y PENSIONADOS. </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LAS QUE RESULTEN DEL IMPORTE A SUBSIDIAR.</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954CFC" w:rsidRPr="00B673AB" w:rsidRDefault="00954CFC" w:rsidP="00B673AB">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ART. 6 LIM</w:t>
            </w:r>
          </w:p>
        </w:tc>
      </w:tr>
      <w:tr w:rsidR="00954CFC" w:rsidRPr="00763EEC" w:rsidTr="00954CFC">
        <w:trPr>
          <w:gridAfter w:val="1"/>
          <w:wAfter w:w="1160" w:type="dxa"/>
          <w:trHeight w:val="750"/>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10.7 CONTRIBUYENTES DEL PAGO DE RECOLECCION DE DESECHOS INDUSTRIALES Y COMERCIALES</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54CFC" w:rsidRPr="00763EEC" w:rsidRDefault="00954CFC" w:rsidP="00763EEC">
            <w:pPr>
              <w:rPr>
                <w:rFonts w:ascii="Arial" w:hAnsi="Arial" w:cs="Arial"/>
                <w:color w:val="000000"/>
                <w:sz w:val="14"/>
                <w:szCs w:val="14"/>
                <w:lang w:val="es-MX" w:eastAsia="es-MX"/>
              </w:rPr>
            </w:pPr>
            <w:r w:rsidRPr="00763EEC">
              <w:rPr>
                <w:rFonts w:ascii="Arial" w:hAnsi="Arial" w:cs="Arial"/>
                <w:color w:val="000000"/>
                <w:sz w:val="14"/>
                <w:szCs w:val="14"/>
                <w:lang w:val="es-MX" w:eastAsia="es-MX"/>
              </w:rPr>
              <w:t>10.7.1  LA APLICACIÓN DEL DERECHO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50%</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APOYO A CONTRIBUYENTES A REGULARIZAR SU SITUACION Y A CRITERIO DE LA AUTORIDAD, LA CONDICION ECONOMICA DEL CONTRIBUYENTE.</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ART. 6 LIM          ART. 92 LHM.</w:t>
            </w:r>
          </w:p>
        </w:tc>
      </w:tr>
      <w:tr w:rsidR="00954CFC" w:rsidRPr="00763EEC" w:rsidTr="00954CFC">
        <w:trPr>
          <w:gridAfter w:val="1"/>
          <w:wAfter w:w="1160" w:type="dxa"/>
          <w:trHeight w:val="615"/>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954CFC" w:rsidRPr="00763EEC" w:rsidRDefault="00954CFC" w:rsidP="00763EEC">
            <w:pPr>
              <w:rPr>
                <w:rFonts w:ascii="Arial" w:hAnsi="Arial" w:cs="Arial"/>
                <w:color w:val="000000"/>
                <w:sz w:val="14"/>
                <w:szCs w:val="14"/>
                <w:lang w:val="es-MX" w:eastAsia="es-MX"/>
              </w:rPr>
            </w:pP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rPr>
                <w:rFonts w:ascii="Arial" w:hAnsi="Arial" w:cs="Arial"/>
                <w:color w:val="000000"/>
                <w:sz w:val="14"/>
                <w:szCs w:val="14"/>
                <w:lang w:val="es-MX" w:eastAsia="es-MX"/>
              </w:rPr>
            </w:pPr>
            <w:r w:rsidRPr="00763EEC">
              <w:rPr>
                <w:rFonts w:ascii="Arial" w:hAnsi="Arial" w:cs="Arial"/>
                <w:color w:val="000000"/>
                <w:sz w:val="14"/>
                <w:szCs w:val="14"/>
                <w:lang w:val="es-MX" w:eastAsia="es-MX"/>
              </w:rPr>
              <w:t>10.7.2 RECARGOS Y GASTOS DE EJECUCIÓN</w:t>
            </w:r>
          </w:p>
        </w:tc>
        <w:tc>
          <w:tcPr>
            <w:tcW w:w="172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100%</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54CFC" w:rsidRPr="00763EEC" w:rsidRDefault="00954CFC" w:rsidP="00763EEC">
            <w:pPr>
              <w:rPr>
                <w:rFonts w:ascii="Arial" w:hAnsi="Arial" w:cs="Arial"/>
                <w:color w:val="000000"/>
                <w:sz w:val="14"/>
                <w:szCs w:val="14"/>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54CFC" w:rsidRPr="00763EEC" w:rsidRDefault="00954CFC" w:rsidP="00763EEC">
            <w:pPr>
              <w:rPr>
                <w:rFonts w:ascii="Arial" w:hAnsi="Arial" w:cs="Arial"/>
                <w:color w:val="000000"/>
                <w:sz w:val="14"/>
                <w:szCs w:val="14"/>
                <w:lang w:val="es-MX" w:eastAsia="es-MX"/>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54CFC" w:rsidRPr="00763EEC" w:rsidRDefault="00954CFC" w:rsidP="00763EEC">
            <w:pPr>
              <w:rPr>
                <w:rFonts w:ascii="Arial" w:hAnsi="Arial" w:cs="Arial"/>
                <w:color w:val="000000"/>
                <w:sz w:val="14"/>
                <w:szCs w:val="14"/>
                <w:lang w:val="es-MX" w:eastAsia="es-MX"/>
              </w:rPr>
            </w:pPr>
          </w:p>
        </w:tc>
      </w:tr>
      <w:tr w:rsidR="00954CFC" w:rsidRPr="00763EEC" w:rsidTr="00954CFC">
        <w:trPr>
          <w:gridAfter w:val="1"/>
          <w:wAfter w:w="1160" w:type="dxa"/>
          <w:trHeight w:val="162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10.8 CONTRIBUYENTES DEL PAGO DE MULTAS DE LOS DIFERENTES REGLAMENTOS MUNICIPALES VIGENTES.</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10.8.1  LA APLICACIÓN DEL APROVECHAMIENTO</w:t>
            </w:r>
          </w:p>
        </w:tc>
        <w:tc>
          <w:tcPr>
            <w:tcW w:w="1720" w:type="dxa"/>
            <w:tcBorders>
              <w:top w:val="nil"/>
              <w:left w:val="nil"/>
              <w:bottom w:val="single" w:sz="4" w:space="0" w:color="auto"/>
              <w:right w:val="single" w:sz="4" w:space="0" w:color="auto"/>
            </w:tcBorders>
            <w:shd w:val="clear" w:color="auto" w:fill="auto"/>
            <w:vAlign w:val="center"/>
            <w:hideMark/>
          </w:tcPr>
          <w:p w:rsidR="00954CFC" w:rsidRPr="00763EEC" w:rsidRDefault="00D00EC3" w:rsidP="00763EEC">
            <w:pPr>
              <w:jc w:val="center"/>
              <w:rPr>
                <w:rFonts w:ascii="Arial" w:hAnsi="Arial" w:cs="Arial"/>
                <w:color w:val="000000"/>
                <w:sz w:val="14"/>
                <w:szCs w:val="14"/>
                <w:lang w:val="es-MX" w:eastAsia="es-MX"/>
              </w:rPr>
            </w:pPr>
            <w:r>
              <w:rPr>
                <w:rFonts w:ascii="Arial" w:hAnsi="Arial" w:cs="Arial"/>
                <w:color w:val="000000"/>
                <w:sz w:val="14"/>
                <w:szCs w:val="14"/>
                <w:lang w:val="es-MX" w:eastAsia="es-MX"/>
              </w:rPr>
              <w:t xml:space="preserve">90% EN MULTAS </w:t>
            </w:r>
            <w:r w:rsidR="00954CFC" w:rsidRPr="00763EEC">
              <w:rPr>
                <w:rFonts w:ascii="Arial" w:hAnsi="Arial" w:cs="Arial"/>
                <w:color w:val="000000"/>
                <w:sz w:val="14"/>
                <w:szCs w:val="14"/>
                <w:lang w:val="es-MX" w:eastAsia="es-MX"/>
              </w:rPr>
              <w:t xml:space="preserve">                                                                                                                                                                               </w:t>
            </w:r>
            <w:r>
              <w:rPr>
                <w:rFonts w:ascii="Arial" w:hAnsi="Arial" w:cs="Arial"/>
                <w:color w:val="000000"/>
                <w:sz w:val="14"/>
                <w:szCs w:val="14"/>
                <w:lang w:val="es-MX" w:eastAsia="es-MX"/>
              </w:rPr>
              <w:t xml:space="preserve">100% EN </w:t>
            </w:r>
            <w:r w:rsidR="00954CFC" w:rsidRPr="00763EEC">
              <w:rPr>
                <w:rFonts w:ascii="Arial" w:hAnsi="Arial" w:cs="Arial"/>
                <w:color w:val="000000"/>
                <w:sz w:val="14"/>
                <w:szCs w:val="14"/>
                <w:lang w:val="es-MX" w:eastAsia="es-MX"/>
              </w:rPr>
              <w:t xml:space="preserve">RECARGOS,   60% EN GASTOS DE EJECUCION </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APOYO A LOS CONTRIBUYENTES A REGULARIZAR SU SITUACION ASI COMO A QUE EFECTUEN EL PAGO DENTRO DEL PROCEDIMIENTO ADMINISTRATIVO</w:t>
            </w:r>
          </w:p>
        </w:tc>
        <w:tc>
          <w:tcPr>
            <w:tcW w:w="138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ART. 6 LIM          ART. 92 LHM.</w:t>
            </w:r>
          </w:p>
        </w:tc>
      </w:tr>
      <w:tr w:rsidR="00954CFC" w:rsidRPr="00763EEC" w:rsidTr="00954CFC">
        <w:trPr>
          <w:gridAfter w:val="1"/>
          <w:wAfter w:w="1160" w:type="dxa"/>
          <w:trHeight w:val="1005"/>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lastRenderedPageBreak/>
              <w:t xml:space="preserve">10.9 RELATIVO A CONVENIOS </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10.9.1  LA APLICACIÓN DEL APROVECHAMIENTO</w:t>
            </w:r>
          </w:p>
        </w:tc>
        <w:tc>
          <w:tcPr>
            <w:tcW w:w="172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100% EN RECARGOS, 60% EN GASTOS DE EJECUCION Y ACTUALIZACION DEL CREDITO FISCAL</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APOYO A REGULARIZAR LA SITUACION DEL CONTRIBUYENTE.</w:t>
            </w:r>
          </w:p>
        </w:tc>
        <w:tc>
          <w:tcPr>
            <w:tcW w:w="138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ART. 6 LIM</w:t>
            </w:r>
          </w:p>
        </w:tc>
      </w:tr>
      <w:tr w:rsidR="00954CFC" w:rsidRPr="00763EEC" w:rsidTr="00954CFC">
        <w:trPr>
          <w:gridAfter w:val="1"/>
          <w:wAfter w:w="1160" w:type="dxa"/>
          <w:trHeight w:val="1275"/>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10.10 RENTA DE INMUEBLES MUNICIPALES</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10.10.1  LA APLICACIÓN DEL PRODUCTO</w:t>
            </w:r>
          </w:p>
        </w:tc>
        <w:tc>
          <w:tcPr>
            <w:tcW w:w="172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100%</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APOYAR A LAS INSTITUCIONES PUBLICAS, PRIVADAS Y DE BENEFICIENCIA QUE TENGAN QUE VER CON EL ARTE, LA EDUCACIÓN Y LA CULTURA</w:t>
            </w:r>
          </w:p>
        </w:tc>
        <w:tc>
          <w:tcPr>
            <w:tcW w:w="138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ART. 6 LIM</w:t>
            </w:r>
          </w:p>
        </w:tc>
      </w:tr>
      <w:tr w:rsidR="00954CFC" w:rsidRPr="00763EEC" w:rsidTr="00954CFC">
        <w:trPr>
          <w:gridAfter w:val="1"/>
          <w:wAfter w:w="1160" w:type="dxa"/>
          <w:trHeight w:val="1275"/>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A3B57" w:rsidRDefault="005A3B57" w:rsidP="00E451B6">
            <w:pPr>
              <w:jc w:val="center"/>
              <w:rPr>
                <w:rFonts w:ascii="Arial" w:hAnsi="Arial" w:cs="Arial"/>
                <w:color w:val="000000"/>
                <w:sz w:val="14"/>
                <w:szCs w:val="14"/>
                <w:lang w:val="es-MX" w:eastAsia="es-MX"/>
              </w:rPr>
            </w:pPr>
          </w:p>
          <w:p w:rsidR="005A3B57" w:rsidRDefault="005A3B57" w:rsidP="00E451B6">
            <w:pPr>
              <w:jc w:val="center"/>
              <w:rPr>
                <w:rFonts w:ascii="Arial" w:hAnsi="Arial" w:cs="Arial"/>
                <w:color w:val="000000"/>
                <w:sz w:val="14"/>
                <w:szCs w:val="14"/>
                <w:lang w:val="es-MX" w:eastAsia="es-MX"/>
              </w:rPr>
            </w:pPr>
          </w:p>
          <w:p w:rsidR="005A3B57" w:rsidRDefault="005A3B57" w:rsidP="00E451B6">
            <w:pPr>
              <w:jc w:val="center"/>
              <w:rPr>
                <w:rFonts w:ascii="Arial" w:hAnsi="Arial" w:cs="Arial"/>
                <w:color w:val="000000"/>
                <w:sz w:val="14"/>
                <w:szCs w:val="14"/>
                <w:lang w:val="es-MX" w:eastAsia="es-MX"/>
              </w:rPr>
            </w:pPr>
          </w:p>
          <w:p w:rsidR="00954CFC" w:rsidRPr="00763EEC" w:rsidRDefault="005A3B57" w:rsidP="00E451B6">
            <w:pPr>
              <w:jc w:val="center"/>
              <w:rPr>
                <w:rFonts w:ascii="Arial" w:hAnsi="Arial" w:cs="Arial"/>
                <w:color w:val="000000"/>
                <w:sz w:val="14"/>
                <w:szCs w:val="14"/>
                <w:lang w:val="es-MX" w:eastAsia="es-MX"/>
              </w:rPr>
            </w:pPr>
            <w:r>
              <w:rPr>
                <w:rFonts w:ascii="Arial" w:hAnsi="Arial" w:cs="Arial"/>
                <w:color w:val="000000"/>
                <w:sz w:val="14"/>
                <w:szCs w:val="14"/>
                <w:lang w:val="es-MX" w:eastAsia="es-MX"/>
              </w:rPr>
              <w:t>1</w:t>
            </w:r>
            <w:r w:rsidR="00954CFC">
              <w:rPr>
                <w:rFonts w:ascii="Arial" w:hAnsi="Arial" w:cs="Arial"/>
                <w:color w:val="000000"/>
                <w:sz w:val="14"/>
                <w:szCs w:val="14"/>
                <w:lang w:val="es-MX" w:eastAsia="es-MX"/>
              </w:rPr>
              <w:t xml:space="preserve">0.11 </w:t>
            </w:r>
            <w:r w:rsidR="00954CFC" w:rsidRPr="00B673AB">
              <w:rPr>
                <w:rFonts w:ascii="Arial" w:hAnsi="Arial" w:cs="Arial"/>
                <w:color w:val="000000"/>
                <w:sz w:val="14"/>
                <w:szCs w:val="14"/>
                <w:lang w:val="es-MX" w:eastAsia="es-MX"/>
              </w:rPr>
              <w:t>CONTRIBUYENTES DEL PAGO DE LOTE DEL PANTEON MUNICIPAL</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E451B6">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w:t>
            </w:r>
            <w:r>
              <w:rPr>
                <w:rFonts w:ascii="Arial" w:hAnsi="Arial" w:cs="Arial"/>
                <w:color w:val="000000"/>
                <w:sz w:val="14"/>
                <w:szCs w:val="14"/>
                <w:lang w:val="es-MX" w:eastAsia="es-MX"/>
              </w:rPr>
              <w:t>11</w:t>
            </w:r>
            <w:r w:rsidRPr="00B673AB">
              <w:rPr>
                <w:rFonts w:ascii="Arial" w:hAnsi="Arial" w:cs="Arial"/>
                <w:color w:val="000000"/>
                <w:sz w:val="14"/>
                <w:szCs w:val="14"/>
                <w:lang w:val="es-MX" w:eastAsia="es-MX"/>
              </w:rPr>
              <w:t>.1  LA APLICACIÓN DEL DERECHO</w:t>
            </w:r>
          </w:p>
        </w:tc>
        <w:tc>
          <w:tcPr>
            <w:tcW w:w="172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Pr>
                <w:rFonts w:ascii="Arial" w:hAnsi="Arial" w:cs="Arial"/>
                <w:color w:val="000000"/>
                <w:sz w:val="14"/>
                <w:szCs w:val="14"/>
                <w:lang w:val="es-MX" w:eastAsia="es-MX"/>
              </w:rPr>
              <w:t>50%</w:t>
            </w:r>
          </w:p>
        </w:tc>
        <w:tc>
          <w:tcPr>
            <w:tcW w:w="18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p>
        </w:tc>
        <w:tc>
          <w:tcPr>
            <w:tcW w:w="138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vAlign w:val="center"/>
            <w:hideMark/>
          </w:tcPr>
          <w:p w:rsidR="00954CFC" w:rsidRPr="00763EEC" w:rsidRDefault="00954CFC" w:rsidP="00763EEC">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ART. 6 LIM</w:t>
            </w:r>
          </w:p>
        </w:tc>
      </w:tr>
      <w:tr w:rsidR="0088200D" w:rsidRPr="00763EEC" w:rsidTr="005A3B57">
        <w:trPr>
          <w:gridAfter w:val="1"/>
          <w:wAfter w:w="1160" w:type="dxa"/>
          <w:trHeight w:val="1275"/>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5A3B57" w:rsidRDefault="005A3B57" w:rsidP="00A84C9D">
            <w:pPr>
              <w:jc w:val="center"/>
              <w:rPr>
                <w:rFonts w:ascii="Arial" w:hAnsi="Arial" w:cs="Arial"/>
                <w:color w:val="000000"/>
                <w:sz w:val="14"/>
                <w:szCs w:val="14"/>
                <w:lang w:val="es-MX" w:eastAsia="es-MX"/>
              </w:rPr>
            </w:pPr>
          </w:p>
          <w:p w:rsidR="005A3B57" w:rsidRDefault="005A3B57" w:rsidP="00A84C9D">
            <w:pPr>
              <w:jc w:val="center"/>
              <w:rPr>
                <w:rFonts w:ascii="Arial" w:hAnsi="Arial" w:cs="Arial"/>
                <w:color w:val="000000"/>
                <w:sz w:val="14"/>
                <w:szCs w:val="14"/>
                <w:lang w:val="es-MX" w:eastAsia="es-MX"/>
              </w:rPr>
            </w:pPr>
          </w:p>
          <w:p w:rsidR="005A3B57" w:rsidRDefault="005A3B57" w:rsidP="00A84C9D">
            <w:pPr>
              <w:jc w:val="center"/>
              <w:rPr>
                <w:rFonts w:ascii="Arial" w:hAnsi="Arial" w:cs="Arial"/>
                <w:color w:val="000000"/>
                <w:sz w:val="14"/>
                <w:szCs w:val="14"/>
                <w:lang w:val="es-MX" w:eastAsia="es-MX"/>
              </w:rPr>
            </w:pPr>
          </w:p>
          <w:p w:rsidR="005A3B57" w:rsidRPr="00763EEC" w:rsidRDefault="005A3B57" w:rsidP="005A3B57">
            <w:pPr>
              <w:jc w:val="center"/>
              <w:rPr>
                <w:rFonts w:ascii="Arial" w:hAnsi="Arial" w:cs="Arial"/>
                <w:color w:val="000000"/>
                <w:sz w:val="14"/>
                <w:szCs w:val="14"/>
                <w:lang w:val="es-MX" w:eastAsia="es-MX"/>
              </w:rPr>
            </w:pPr>
            <w:r>
              <w:rPr>
                <w:rFonts w:ascii="Arial" w:hAnsi="Arial" w:cs="Arial"/>
                <w:color w:val="000000"/>
                <w:sz w:val="14"/>
                <w:szCs w:val="14"/>
                <w:lang w:val="es-MX" w:eastAsia="es-MX"/>
              </w:rPr>
              <w:t xml:space="preserve">10.12 </w:t>
            </w:r>
            <w:r w:rsidRPr="00B673AB">
              <w:rPr>
                <w:rFonts w:ascii="Arial" w:hAnsi="Arial" w:cs="Arial"/>
                <w:color w:val="000000"/>
                <w:sz w:val="14"/>
                <w:szCs w:val="14"/>
                <w:lang w:val="es-MX" w:eastAsia="es-MX"/>
              </w:rPr>
              <w:t xml:space="preserve">CONTRIBUYENTES </w:t>
            </w:r>
            <w:r>
              <w:rPr>
                <w:rFonts w:ascii="Arial" w:hAnsi="Arial" w:cs="Arial"/>
                <w:color w:val="000000"/>
                <w:sz w:val="14"/>
                <w:szCs w:val="14"/>
                <w:lang w:val="es-MX" w:eastAsia="es-MX"/>
              </w:rPr>
              <w:t>QUE SOLICITEN EL SERVICIO DE RENTA DEL AUDITORIO, DOMICILIADO EN ESTE MUNICIPIO.</w:t>
            </w:r>
          </w:p>
        </w:tc>
        <w:tc>
          <w:tcPr>
            <w:tcW w:w="1860" w:type="dxa"/>
            <w:tcBorders>
              <w:top w:val="nil"/>
              <w:left w:val="nil"/>
              <w:bottom w:val="single" w:sz="4" w:space="0" w:color="auto"/>
              <w:right w:val="single" w:sz="4" w:space="0" w:color="auto"/>
            </w:tcBorders>
            <w:shd w:val="clear" w:color="auto" w:fill="auto"/>
            <w:vAlign w:val="center"/>
            <w:hideMark/>
          </w:tcPr>
          <w:p w:rsidR="005A3B57" w:rsidRPr="00763EEC" w:rsidRDefault="005A3B57" w:rsidP="005A3B57">
            <w:pPr>
              <w:jc w:val="center"/>
              <w:rPr>
                <w:rFonts w:ascii="Arial" w:hAnsi="Arial" w:cs="Arial"/>
                <w:color w:val="000000"/>
                <w:sz w:val="14"/>
                <w:szCs w:val="14"/>
                <w:lang w:val="es-MX" w:eastAsia="es-MX"/>
              </w:rPr>
            </w:pPr>
            <w:r w:rsidRPr="00B673AB">
              <w:rPr>
                <w:rFonts w:ascii="Arial" w:hAnsi="Arial" w:cs="Arial"/>
                <w:color w:val="000000"/>
                <w:sz w:val="14"/>
                <w:szCs w:val="14"/>
                <w:lang w:val="es-MX" w:eastAsia="es-MX"/>
              </w:rPr>
              <w:t>10.</w:t>
            </w:r>
            <w:r>
              <w:rPr>
                <w:rFonts w:ascii="Arial" w:hAnsi="Arial" w:cs="Arial"/>
                <w:color w:val="000000"/>
                <w:sz w:val="14"/>
                <w:szCs w:val="14"/>
                <w:lang w:val="es-MX" w:eastAsia="es-MX"/>
              </w:rPr>
              <w:t>12</w:t>
            </w:r>
            <w:r w:rsidRPr="00B673AB">
              <w:rPr>
                <w:rFonts w:ascii="Arial" w:hAnsi="Arial" w:cs="Arial"/>
                <w:color w:val="000000"/>
                <w:sz w:val="14"/>
                <w:szCs w:val="14"/>
                <w:lang w:val="es-MX" w:eastAsia="es-MX"/>
              </w:rPr>
              <w:t xml:space="preserve">.1  LA APLICACIÓN DE </w:t>
            </w:r>
            <w:r>
              <w:rPr>
                <w:rFonts w:ascii="Arial" w:hAnsi="Arial" w:cs="Arial"/>
                <w:color w:val="000000"/>
                <w:sz w:val="14"/>
                <w:szCs w:val="14"/>
                <w:lang w:val="es-MX" w:eastAsia="es-MX"/>
              </w:rPr>
              <w:t>PRODUCTOS (RENTA DEL AUDITORIO).</w:t>
            </w:r>
          </w:p>
        </w:tc>
        <w:tc>
          <w:tcPr>
            <w:tcW w:w="1720" w:type="dxa"/>
            <w:tcBorders>
              <w:top w:val="nil"/>
              <w:left w:val="nil"/>
              <w:bottom w:val="single" w:sz="4" w:space="0" w:color="auto"/>
              <w:right w:val="single" w:sz="4" w:space="0" w:color="auto"/>
            </w:tcBorders>
            <w:shd w:val="clear" w:color="auto" w:fill="auto"/>
            <w:vAlign w:val="center"/>
            <w:hideMark/>
          </w:tcPr>
          <w:p w:rsidR="005A3B57" w:rsidRDefault="005A3B57" w:rsidP="005A3B57">
            <w:pPr>
              <w:jc w:val="center"/>
              <w:rPr>
                <w:rFonts w:ascii="Arial" w:hAnsi="Arial" w:cs="Arial"/>
                <w:color w:val="000000"/>
                <w:sz w:val="14"/>
                <w:szCs w:val="14"/>
                <w:lang w:val="es-MX" w:eastAsia="es-MX"/>
              </w:rPr>
            </w:pPr>
            <w:r>
              <w:rPr>
                <w:rFonts w:ascii="Arial" w:hAnsi="Arial" w:cs="Arial"/>
                <w:color w:val="000000"/>
                <w:sz w:val="14"/>
                <w:szCs w:val="14"/>
                <w:lang w:val="es-MX" w:eastAsia="es-MX"/>
              </w:rPr>
              <w:t>100%</w:t>
            </w:r>
          </w:p>
          <w:p w:rsidR="005A3B57" w:rsidRPr="00763EEC" w:rsidRDefault="005A3B57" w:rsidP="005A3B57">
            <w:pPr>
              <w:jc w:val="center"/>
              <w:rPr>
                <w:rFonts w:ascii="Arial" w:hAnsi="Arial" w:cs="Arial"/>
                <w:color w:val="000000"/>
                <w:sz w:val="14"/>
                <w:szCs w:val="14"/>
                <w:lang w:val="es-MX" w:eastAsia="es-MX"/>
              </w:rPr>
            </w:pPr>
            <w:r>
              <w:rPr>
                <w:rFonts w:ascii="Arial" w:hAnsi="Arial" w:cs="Arial"/>
                <w:color w:val="000000"/>
                <w:sz w:val="14"/>
                <w:szCs w:val="14"/>
                <w:lang w:val="es-MX" w:eastAsia="es-MX"/>
              </w:rPr>
              <w:t>ASOC. RELIGIOSAS E INSTITUCIONES DE BENEFICENCIA PUBLICO O PRIVADA, ASOCIACIONES CULTURALES, INSTITUCIONES DE ENSEÑANZAPUBLICA Y OTROS USUARIOS QUE REALICEN EVENTOS NO LUCRATIVOS(ANTES DE QU SE INICIE EL EVENTO)</w:t>
            </w:r>
          </w:p>
        </w:tc>
        <w:tc>
          <w:tcPr>
            <w:tcW w:w="1860" w:type="dxa"/>
            <w:tcBorders>
              <w:top w:val="nil"/>
              <w:left w:val="nil"/>
              <w:bottom w:val="single" w:sz="4" w:space="0" w:color="auto"/>
              <w:right w:val="single" w:sz="4" w:space="0" w:color="auto"/>
            </w:tcBorders>
            <w:shd w:val="clear" w:color="auto" w:fill="auto"/>
            <w:vAlign w:val="center"/>
            <w:hideMark/>
          </w:tcPr>
          <w:p w:rsidR="005A3B57" w:rsidRPr="00763EEC" w:rsidRDefault="005A3B57" w:rsidP="0088200D">
            <w:pPr>
              <w:jc w:val="center"/>
              <w:rPr>
                <w:rFonts w:ascii="Arial" w:hAnsi="Arial" w:cs="Arial"/>
                <w:color w:val="000000"/>
                <w:sz w:val="14"/>
                <w:szCs w:val="14"/>
                <w:lang w:val="es-MX" w:eastAsia="es-MX"/>
              </w:rPr>
            </w:pPr>
            <w:r>
              <w:rPr>
                <w:rFonts w:ascii="Arial" w:hAnsi="Arial" w:cs="Arial"/>
                <w:color w:val="000000"/>
                <w:sz w:val="14"/>
                <w:szCs w:val="14"/>
                <w:lang w:val="es-MX" w:eastAsia="es-MX"/>
              </w:rPr>
              <w:t>APOYAR L</w:t>
            </w:r>
            <w:r w:rsidR="0088200D">
              <w:rPr>
                <w:rFonts w:ascii="Arial" w:hAnsi="Arial" w:cs="Arial"/>
                <w:color w:val="000000"/>
                <w:sz w:val="14"/>
                <w:szCs w:val="14"/>
                <w:lang w:val="es-MX" w:eastAsia="es-MX"/>
              </w:rPr>
              <w:t>A</w:t>
            </w:r>
            <w:r>
              <w:rPr>
                <w:rFonts w:ascii="Arial" w:hAnsi="Arial" w:cs="Arial"/>
                <w:color w:val="000000"/>
                <w:sz w:val="14"/>
                <w:szCs w:val="14"/>
                <w:lang w:val="es-MX" w:eastAsia="es-MX"/>
              </w:rPr>
              <w:t xml:space="preserve">S </w:t>
            </w:r>
            <w:r w:rsidR="0088200D">
              <w:rPr>
                <w:rFonts w:ascii="Arial" w:hAnsi="Arial" w:cs="Arial"/>
                <w:color w:val="000000"/>
                <w:sz w:val="14"/>
                <w:szCs w:val="14"/>
                <w:lang w:val="es-MX" w:eastAsia="es-MX"/>
              </w:rPr>
              <w:t>ACTIVIDADES PROPIAS DE SUS FINES.</w:t>
            </w:r>
          </w:p>
        </w:tc>
        <w:tc>
          <w:tcPr>
            <w:tcW w:w="1380" w:type="dxa"/>
            <w:tcBorders>
              <w:top w:val="nil"/>
              <w:left w:val="nil"/>
              <w:bottom w:val="single" w:sz="4" w:space="0" w:color="auto"/>
              <w:right w:val="single" w:sz="4" w:space="0" w:color="auto"/>
            </w:tcBorders>
            <w:shd w:val="clear" w:color="auto" w:fill="auto"/>
            <w:vAlign w:val="center"/>
            <w:hideMark/>
          </w:tcPr>
          <w:p w:rsidR="005A3B57" w:rsidRPr="00763EEC" w:rsidRDefault="005A3B57" w:rsidP="00A84C9D">
            <w:pPr>
              <w:jc w:val="center"/>
              <w:rPr>
                <w:rFonts w:ascii="Arial" w:hAnsi="Arial" w:cs="Arial"/>
                <w:color w:val="000000"/>
                <w:sz w:val="14"/>
                <w:szCs w:val="14"/>
                <w:lang w:val="es-MX" w:eastAsia="es-MX"/>
              </w:rPr>
            </w:pPr>
            <w:r w:rsidRPr="00763EEC">
              <w:rPr>
                <w:rFonts w:ascii="Arial" w:hAnsi="Arial" w:cs="Arial"/>
                <w:color w:val="000000"/>
                <w:sz w:val="14"/>
                <w:szCs w:val="14"/>
                <w:lang w:val="es-MX" w:eastAsia="es-MX"/>
              </w:rPr>
              <w:t>LAS QUE RESULTEN DEL IMPORTE A SUBSIDIAR</w:t>
            </w:r>
          </w:p>
        </w:tc>
        <w:tc>
          <w:tcPr>
            <w:tcW w:w="1160" w:type="dxa"/>
            <w:tcBorders>
              <w:top w:val="nil"/>
              <w:left w:val="nil"/>
              <w:bottom w:val="single" w:sz="4" w:space="0" w:color="auto"/>
              <w:right w:val="single" w:sz="4" w:space="0" w:color="auto"/>
            </w:tcBorders>
            <w:shd w:val="clear" w:color="auto" w:fill="auto"/>
            <w:vAlign w:val="center"/>
            <w:hideMark/>
          </w:tcPr>
          <w:p w:rsidR="005A3B57" w:rsidRPr="00763EEC" w:rsidRDefault="005A3B57" w:rsidP="0088200D">
            <w:pPr>
              <w:rPr>
                <w:rFonts w:ascii="Arial" w:hAnsi="Arial" w:cs="Arial"/>
                <w:color w:val="000000"/>
                <w:sz w:val="14"/>
                <w:szCs w:val="14"/>
                <w:lang w:val="es-MX" w:eastAsia="es-MX"/>
              </w:rPr>
            </w:pPr>
          </w:p>
        </w:tc>
      </w:tr>
    </w:tbl>
    <w:p w:rsidR="00763EEC" w:rsidRDefault="00763EEC">
      <w:pPr>
        <w:rPr>
          <w:rFonts w:ascii="Arial Narrow" w:hAnsi="Arial Narrow"/>
          <w:lang w:val="es-MX"/>
        </w:rPr>
      </w:pPr>
    </w:p>
    <w:p w:rsidR="001B24BB" w:rsidRDefault="001B24BB">
      <w:pPr>
        <w:rPr>
          <w:rFonts w:ascii="Arial Narrow" w:hAnsi="Arial Narrow"/>
          <w:lang w:val="es-MX"/>
        </w:rPr>
      </w:pPr>
    </w:p>
    <w:p w:rsidR="00B673AB" w:rsidRDefault="00B673AB">
      <w:pPr>
        <w:rPr>
          <w:rFonts w:ascii="Arial Narrow" w:hAnsi="Arial Narrow"/>
          <w:lang w:val="es-MX"/>
        </w:rPr>
      </w:pPr>
    </w:p>
    <w:p w:rsidR="007D05AC" w:rsidRPr="00736B1C" w:rsidRDefault="007D05AC" w:rsidP="007D05AC">
      <w:pPr>
        <w:pStyle w:val="Ttulo1"/>
        <w:rPr>
          <w:rFonts w:ascii="Arial Narrow" w:hAnsi="Arial Narrow"/>
          <w:sz w:val="32"/>
          <w:szCs w:val="32"/>
        </w:rPr>
      </w:pPr>
      <w:r w:rsidRPr="00736B1C">
        <w:rPr>
          <w:rFonts w:ascii="Arial Narrow" w:hAnsi="Arial Narrow"/>
          <w:sz w:val="32"/>
          <w:szCs w:val="32"/>
        </w:rPr>
        <w:lastRenderedPageBreak/>
        <w:t>DISPOSICIONES GENERALES</w:t>
      </w:r>
    </w:p>
    <w:p w:rsidR="007D05AC" w:rsidRDefault="007D05AC" w:rsidP="007D05AC">
      <w:pPr>
        <w:jc w:val="both"/>
        <w:rPr>
          <w:rFonts w:ascii="Arial Narrow" w:hAnsi="Arial Narrow"/>
          <w:lang w:val="es-MX"/>
        </w:rPr>
      </w:pPr>
    </w:p>
    <w:p w:rsidR="007D05AC" w:rsidRDefault="007D05AC" w:rsidP="007D05AC">
      <w:pPr>
        <w:pStyle w:val="Textoindependiente"/>
        <w:rPr>
          <w:rFonts w:ascii="Arial Narrow" w:hAnsi="Arial Narrow"/>
          <w:b w:val="0"/>
          <w:sz w:val="20"/>
        </w:rPr>
      </w:pPr>
      <w:r>
        <w:rPr>
          <w:rFonts w:ascii="Arial Narrow" w:hAnsi="Arial Narrow"/>
          <w:sz w:val="20"/>
        </w:rPr>
        <w:t>PRIMERA:</w:t>
      </w:r>
      <w:r>
        <w:rPr>
          <w:rFonts w:ascii="Arial Narrow" w:hAnsi="Arial Narrow"/>
          <w:b w:val="0"/>
          <w:sz w:val="20"/>
        </w:rPr>
        <w:t xml:space="preserve">    Los sectores de contribuyentes enlistados anteriormente en </w:t>
      </w:r>
      <w:r w:rsidR="00801EA3">
        <w:rPr>
          <w:rFonts w:ascii="Arial Narrow" w:hAnsi="Arial Narrow"/>
          <w:b w:val="0"/>
          <w:sz w:val="20"/>
        </w:rPr>
        <w:t>el punto</w:t>
      </w:r>
      <w:r>
        <w:rPr>
          <w:rFonts w:ascii="Arial Narrow" w:hAnsi="Arial Narrow"/>
          <w:b w:val="0"/>
          <w:sz w:val="20"/>
        </w:rPr>
        <w:t xml:space="preserve"> </w:t>
      </w:r>
      <w:r w:rsidR="00801EA3">
        <w:rPr>
          <w:rFonts w:ascii="Arial Narrow" w:hAnsi="Arial Narrow"/>
          <w:b w:val="0"/>
          <w:sz w:val="20"/>
        </w:rPr>
        <w:t>1.1</w:t>
      </w:r>
      <w:r>
        <w:rPr>
          <w:rFonts w:ascii="Arial Narrow" w:hAnsi="Arial Narrow"/>
          <w:b w:val="0"/>
          <w:sz w:val="20"/>
        </w:rPr>
        <w:t>, para gozar de los beneficios señalados, deberán realizar lo siguiente:</w:t>
      </w:r>
    </w:p>
    <w:p w:rsidR="007D05AC" w:rsidRDefault="007D05AC" w:rsidP="007D05AC">
      <w:pPr>
        <w:jc w:val="both"/>
        <w:rPr>
          <w:rFonts w:ascii="Arial Narrow" w:hAnsi="Arial Narrow"/>
          <w:lang w:val="es-MX"/>
        </w:rPr>
      </w:pPr>
    </w:p>
    <w:p w:rsidR="007D05AC" w:rsidRDefault="007D05AC" w:rsidP="007D05AC">
      <w:pPr>
        <w:pStyle w:val="Sangradetextonormal"/>
        <w:rPr>
          <w:rFonts w:ascii="Arial Narrow" w:hAnsi="Arial Narrow"/>
          <w:b w:val="0"/>
          <w:sz w:val="20"/>
        </w:rPr>
      </w:pPr>
      <w:r>
        <w:rPr>
          <w:rFonts w:ascii="Arial Narrow" w:hAnsi="Arial Narrow"/>
          <w:b w:val="0"/>
          <w:sz w:val="20"/>
        </w:rPr>
        <w:t xml:space="preserve">1.-  Acreditar encontrarse en alguna situación jurídica de los supuestos hipotéticos descritos, mediante los elementos de prueba que solicite </w:t>
      </w:r>
      <w:smartTag w:uri="urn:schemas-microsoft-com:office:smarttags" w:element="PersonName">
        <w:smartTagPr>
          <w:attr w:name="ProductID" w:val="la Secretar￭a"/>
        </w:smartTagPr>
        <w:r>
          <w:rPr>
            <w:rFonts w:ascii="Arial Narrow" w:hAnsi="Arial Narrow"/>
            <w:b w:val="0"/>
            <w:sz w:val="20"/>
          </w:rPr>
          <w:t>la Secretaría</w:t>
        </w:r>
      </w:smartTag>
      <w:r>
        <w:rPr>
          <w:rFonts w:ascii="Arial Narrow" w:hAnsi="Arial Narrow"/>
          <w:b w:val="0"/>
          <w:sz w:val="20"/>
        </w:rPr>
        <w:t xml:space="preserve"> de Finanzas y Tesorería.</w:t>
      </w:r>
    </w:p>
    <w:p w:rsidR="007D05AC" w:rsidRDefault="007D05AC" w:rsidP="007D05AC">
      <w:pPr>
        <w:ind w:left="708" w:firstLine="708"/>
        <w:jc w:val="both"/>
        <w:rPr>
          <w:rFonts w:ascii="Arial Narrow" w:hAnsi="Arial Narrow"/>
          <w:lang w:val="es-MX"/>
        </w:rPr>
      </w:pPr>
      <w:r>
        <w:rPr>
          <w:rFonts w:ascii="Arial Narrow" w:hAnsi="Arial Narrow"/>
          <w:lang w:val="es-MX"/>
        </w:rPr>
        <w:t>2.-   Ser propietario o poseedor del inmueble en cuestión</w:t>
      </w:r>
    </w:p>
    <w:p w:rsidR="007D05AC" w:rsidRDefault="007D05AC" w:rsidP="007D05AC">
      <w:pPr>
        <w:pStyle w:val="Sangradetextonormal"/>
        <w:rPr>
          <w:rFonts w:ascii="Arial Narrow" w:hAnsi="Arial Narrow"/>
          <w:b w:val="0"/>
          <w:sz w:val="20"/>
        </w:rPr>
      </w:pPr>
      <w:r>
        <w:rPr>
          <w:rFonts w:ascii="Arial Narrow" w:hAnsi="Arial Narrow"/>
          <w:b w:val="0"/>
          <w:sz w:val="20"/>
        </w:rPr>
        <w:t>3.-  Ser la única propiedad en el Estado del interesado y su cónyuge, sobre el cual se solicite el beneficio del que se trate.</w:t>
      </w:r>
    </w:p>
    <w:p w:rsidR="007D05AC" w:rsidRDefault="007D05AC" w:rsidP="007D05AC">
      <w:pPr>
        <w:ind w:left="708" w:firstLine="708"/>
        <w:jc w:val="both"/>
        <w:rPr>
          <w:rFonts w:ascii="Arial Narrow" w:hAnsi="Arial Narrow"/>
          <w:lang w:val="es-MX"/>
        </w:rPr>
      </w:pPr>
      <w:r>
        <w:rPr>
          <w:rFonts w:ascii="Arial Narrow" w:hAnsi="Arial Narrow"/>
          <w:lang w:val="es-MX"/>
        </w:rPr>
        <w:t>4.-   Habitar el inmueble en cuestión</w:t>
      </w:r>
    </w:p>
    <w:p w:rsidR="00801EA3" w:rsidRDefault="007D05AC" w:rsidP="007D05AC">
      <w:pPr>
        <w:ind w:left="1418"/>
        <w:jc w:val="both"/>
        <w:rPr>
          <w:rFonts w:ascii="Arial Narrow" w:hAnsi="Arial Narrow"/>
          <w:lang w:val="es-MX"/>
        </w:rPr>
      </w:pPr>
      <w:r>
        <w:rPr>
          <w:rFonts w:ascii="Arial Narrow" w:hAnsi="Arial Narrow"/>
          <w:lang w:val="es-MX"/>
        </w:rPr>
        <w:t>5.-  Que el inmueble no tenga un uso diverso al habitacional, superior al 20% del área de construcción.</w:t>
      </w:r>
    </w:p>
    <w:p w:rsidR="007D05AC" w:rsidRDefault="00801EA3" w:rsidP="007D05AC">
      <w:pPr>
        <w:ind w:left="1418"/>
        <w:jc w:val="both"/>
        <w:rPr>
          <w:rFonts w:ascii="Arial Narrow" w:hAnsi="Arial Narrow"/>
          <w:lang w:val="es-MX"/>
        </w:rPr>
      </w:pPr>
      <w:r>
        <w:rPr>
          <w:rFonts w:ascii="Arial Narrow" w:hAnsi="Arial Narrow"/>
          <w:lang w:val="es-MX"/>
        </w:rPr>
        <w:t>6.- Que el valor catastral del inmueble no exceda de 6,049 cuotas de salario mínimo vigente.</w:t>
      </w:r>
      <w:r w:rsidR="007D05AC">
        <w:rPr>
          <w:rFonts w:ascii="Arial Narrow" w:hAnsi="Arial Narrow"/>
          <w:lang w:val="es-MX"/>
        </w:rPr>
        <w:t xml:space="preserve"> </w:t>
      </w:r>
    </w:p>
    <w:p w:rsidR="007D05AC" w:rsidRDefault="007D05AC" w:rsidP="007D05AC">
      <w:pPr>
        <w:tabs>
          <w:tab w:val="left" w:pos="709"/>
        </w:tabs>
        <w:jc w:val="both"/>
        <w:rPr>
          <w:rFonts w:ascii="Arial Narrow" w:hAnsi="Arial Narrow"/>
          <w:lang w:val="es-MX"/>
        </w:rPr>
      </w:pPr>
    </w:p>
    <w:p w:rsidR="007D05AC" w:rsidRDefault="007D05AC" w:rsidP="007D05AC">
      <w:pPr>
        <w:tabs>
          <w:tab w:val="left" w:pos="709"/>
        </w:tabs>
        <w:jc w:val="both"/>
        <w:rPr>
          <w:rFonts w:ascii="Arial Narrow" w:hAnsi="Arial Narrow"/>
          <w:lang w:val="es-MX"/>
        </w:rPr>
      </w:pPr>
      <w:r w:rsidRPr="0091555E">
        <w:rPr>
          <w:rFonts w:ascii="Arial Narrow" w:hAnsi="Arial Narrow"/>
          <w:b/>
          <w:lang w:val="es-MX"/>
        </w:rPr>
        <w:t>SEGUNDA:</w:t>
      </w:r>
      <w:r>
        <w:rPr>
          <w:rFonts w:ascii="Arial Narrow" w:hAnsi="Arial Narrow"/>
          <w:lang w:val="es-MX"/>
        </w:rPr>
        <w:t xml:space="preserve"> Se faculta al Pres</w:t>
      </w:r>
      <w:r w:rsidR="00801EA3">
        <w:rPr>
          <w:rFonts w:ascii="Arial Narrow" w:hAnsi="Arial Narrow"/>
          <w:lang w:val="es-MX"/>
        </w:rPr>
        <w:t>idente Municipal y al Secretario</w:t>
      </w:r>
      <w:r>
        <w:rPr>
          <w:rFonts w:ascii="Arial Narrow" w:hAnsi="Arial Narrow"/>
          <w:lang w:val="es-MX"/>
        </w:rPr>
        <w:t xml:space="preserve"> de Finanzas y Tesorería para otorgar si lo </w:t>
      </w:r>
      <w:r w:rsidR="009C299A">
        <w:rPr>
          <w:rFonts w:ascii="Arial Narrow" w:hAnsi="Arial Narrow"/>
          <w:lang w:val="es-MX"/>
        </w:rPr>
        <w:t>juzga</w:t>
      </w:r>
      <w:r>
        <w:rPr>
          <w:rFonts w:ascii="Arial Narrow" w:hAnsi="Arial Narrow"/>
          <w:lang w:val="es-MX"/>
        </w:rPr>
        <w:t xml:space="preserve"> conveniente una bonificación de hasta un 50% de descuento en el monto de los impuestos siempre y cuando el contribuyente  acredite  el beneficio económico y social que el municipio recibirá con motivo del otorgamiento de dichos subsidios.</w:t>
      </w:r>
    </w:p>
    <w:p w:rsidR="007D05AC" w:rsidRDefault="007D05AC" w:rsidP="007D05AC">
      <w:pPr>
        <w:tabs>
          <w:tab w:val="left" w:pos="709"/>
        </w:tabs>
        <w:jc w:val="both"/>
        <w:rPr>
          <w:rFonts w:ascii="Arial Narrow" w:hAnsi="Arial Narrow"/>
          <w:lang w:val="es-MX"/>
        </w:rPr>
      </w:pPr>
    </w:p>
    <w:p w:rsidR="007D05AC" w:rsidRDefault="007D05AC" w:rsidP="007D05AC">
      <w:pPr>
        <w:jc w:val="both"/>
        <w:rPr>
          <w:rFonts w:ascii="Arial Narrow" w:hAnsi="Arial Narrow"/>
          <w:lang w:val="es-MX"/>
        </w:rPr>
      </w:pPr>
      <w:r>
        <w:rPr>
          <w:rFonts w:ascii="Arial Narrow" w:hAnsi="Arial Narrow"/>
          <w:b/>
          <w:lang w:val="es-MX"/>
        </w:rPr>
        <w:t>TERCERA:</w:t>
      </w:r>
      <w:r>
        <w:rPr>
          <w:rFonts w:ascii="Arial Narrow" w:hAnsi="Arial Narrow"/>
          <w:lang w:val="es-MX"/>
        </w:rPr>
        <w:t xml:space="preserve">     Para los efectos del pu</w:t>
      </w:r>
      <w:r w:rsidR="00801EA3">
        <w:rPr>
          <w:rFonts w:ascii="Arial Narrow" w:hAnsi="Arial Narrow"/>
          <w:lang w:val="es-MX"/>
        </w:rPr>
        <w:t>nto 2 del ARTÍCULO SEXTO de la L</w:t>
      </w:r>
      <w:r>
        <w:rPr>
          <w:rFonts w:ascii="Arial Narrow" w:hAnsi="Arial Narrow"/>
          <w:lang w:val="es-MX"/>
        </w:rPr>
        <w:t>ey de Ingresos de los Municipios del Estado en vigor, en el evento de que el Presidente Municipal, por sí ó a través del Secretario de Finanzas y Tesorería, considere indispensable el otorgar subsidios no encuadrados específicamente en las presentes Bases Generales, o que los mismos sobrepasen el monto de cuotas establecidos, será sometida la propuesta correspondiente debidamente fundada y motivada a la  aprobación del Ayuntamiento. En lo que se refiere a la parte final de la regla número 1 del ARTICULO SEXTO de la Ley de Ingresos,  el Presidente Municipal informará trimestralmente al Ayuntamiento de cada uno de los subsidios otorgados.</w:t>
      </w:r>
    </w:p>
    <w:p w:rsidR="007D05AC" w:rsidRDefault="007D05AC" w:rsidP="007D05AC">
      <w:pPr>
        <w:jc w:val="both"/>
        <w:rPr>
          <w:rFonts w:ascii="Arial Narrow" w:hAnsi="Arial Narrow"/>
          <w:lang w:val="es-MX"/>
        </w:rPr>
      </w:pPr>
    </w:p>
    <w:p w:rsidR="007D05AC" w:rsidRDefault="007D05AC" w:rsidP="00324A99">
      <w:pPr>
        <w:spacing w:line="160" w:lineRule="atLeast"/>
        <w:jc w:val="both"/>
        <w:rPr>
          <w:rFonts w:ascii="Arial Narrow" w:hAnsi="Arial Narrow"/>
          <w:lang w:val="es-MX"/>
        </w:rPr>
      </w:pPr>
      <w:r>
        <w:rPr>
          <w:rFonts w:ascii="Arial Narrow" w:hAnsi="Arial Narrow"/>
          <w:b/>
          <w:lang w:val="es-MX"/>
        </w:rPr>
        <w:t>CUARTA:</w:t>
      </w:r>
      <w:r>
        <w:rPr>
          <w:rFonts w:ascii="Arial Narrow" w:hAnsi="Arial Narrow"/>
          <w:lang w:val="es-MX"/>
        </w:rPr>
        <w:t xml:space="preserve">     En materia de Impuesto Predial, cuando algún contribuyente, para gozar de la reducción del 15 y 10% que concede el Artículo 21 Bis 12 de la Ley de Hacienda para los Municipios del Estado, acuda a las oficinas recaudadoras durante el 1° de Enero hasta el 1 de Marzo con la intención de cubrir su importe, y que por alguna razón</w:t>
      </w:r>
      <w:r w:rsidR="00801EA3">
        <w:rPr>
          <w:rFonts w:ascii="Arial Narrow" w:hAnsi="Arial Narrow"/>
          <w:lang w:val="es-MX"/>
        </w:rPr>
        <w:t xml:space="preserve"> ajena a su voluntad no pudiese </w:t>
      </w:r>
      <w:r w:rsidR="00324A99">
        <w:rPr>
          <w:rFonts w:ascii="Arial Narrow" w:hAnsi="Arial Narrow"/>
          <w:lang w:val="es-MX"/>
        </w:rPr>
        <w:t xml:space="preserve">recibírsele, la Tesorería Municipal respetará el porcentaje de reducción que le corresponda hasta en tanto se esté en posibilidad de aceptársele el pago correspondiente; así mismo, tampoco se causarán las actualizaciones, recargos y demás accesorios.   Lo anterior no tendrá efecto si la Tesorería Municipal o la autoridad correspondiente, le notifica por escrito de que la situación que motivó el no poder aceptarle </w:t>
      </w:r>
      <w:r w:rsidR="00324A99">
        <w:rPr>
          <w:rFonts w:ascii="Arial Narrow" w:hAnsi="Arial Narrow"/>
          <w:lang w:val="es-MX"/>
        </w:rPr>
        <w:lastRenderedPageBreak/>
        <w:t>el pago durante los meses referidos, fue corregida; si no se presenta a cubrir el importe correspondiente dentro de los 15 días naturales siguientes a aquél en que se le haya practicado la notificación referida.</w:t>
      </w:r>
    </w:p>
    <w:p w:rsidR="007D05AC" w:rsidRDefault="007D05AC" w:rsidP="007D05AC">
      <w:pPr>
        <w:jc w:val="both"/>
        <w:rPr>
          <w:rFonts w:ascii="Arial Narrow" w:hAnsi="Arial Narrow"/>
          <w:lang w:val="es-MX"/>
        </w:rPr>
      </w:pPr>
    </w:p>
    <w:p w:rsidR="007D05AC" w:rsidRDefault="007D05AC" w:rsidP="007D05AC">
      <w:pPr>
        <w:pStyle w:val="Sangra2detindependiente"/>
        <w:ind w:firstLine="0"/>
        <w:rPr>
          <w:sz w:val="20"/>
        </w:rPr>
      </w:pPr>
      <w:r>
        <w:rPr>
          <w:sz w:val="20"/>
        </w:rPr>
        <w:t xml:space="preserve">En iguales circunstancias, a los contribuyentes que acudan a cubrir anticipadamente la anualidad del impuesto predial durante el 1° de Enero hasta el último de Febrero, y estuviesen en desacuerdo con el monto del mismo derivado del cambio de valor catastral de sus inmuebles, la aplicación de tasa correspondiente, o la afectación a que se refiere el artículo 24 de </w:t>
      </w:r>
      <w:smartTag w:uri="urn:schemas-microsoft-com:office:smarttags" w:element="PersonName">
        <w:smartTagPr>
          <w:attr w:name="ProductID" w:val="la Ley"/>
        </w:smartTagPr>
        <w:r>
          <w:rPr>
            <w:sz w:val="20"/>
          </w:rPr>
          <w:t>la Ley</w:t>
        </w:r>
      </w:smartTag>
      <w:r>
        <w:rPr>
          <w:sz w:val="20"/>
        </w:rPr>
        <w:t xml:space="preserve"> de Catastro, e interpongan por escrito su inconformidad ante </w:t>
      </w:r>
      <w:smartTag w:uri="urn:schemas-microsoft-com:office:smarttags" w:element="PersonName">
        <w:smartTagPr>
          <w:attr w:name="ProductID" w:val="LA JUNTA MUNICIPAL"/>
        </w:smartTagPr>
        <w:r>
          <w:rPr>
            <w:sz w:val="20"/>
          </w:rPr>
          <w:t>la Junta Municipal</w:t>
        </w:r>
      </w:smartTag>
      <w:r>
        <w:rPr>
          <w:sz w:val="20"/>
        </w:rPr>
        <w:t xml:space="preserve"> Catastral o ante </w:t>
      </w:r>
      <w:smartTag w:uri="urn:schemas-microsoft-com:office:smarttags" w:element="PersonName">
        <w:smartTagPr>
          <w:attr w:name="ProductID" w:val="LA TESORERￍA MUNICIPAL"/>
        </w:smartTagPr>
        <w:r>
          <w:rPr>
            <w:sz w:val="20"/>
          </w:rPr>
          <w:t>la Tesorería Municipal</w:t>
        </w:r>
      </w:smartTag>
      <w:r>
        <w:rPr>
          <w:sz w:val="20"/>
        </w:rPr>
        <w:t>, una vez resuelta la inconformidad planteada, les será respetada y aplicada la reducción que por Ley les correspondía.</w:t>
      </w:r>
    </w:p>
    <w:p w:rsidR="007D05AC" w:rsidRDefault="007D05AC" w:rsidP="007D05AC">
      <w:pPr>
        <w:jc w:val="both"/>
        <w:rPr>
          <w:rFonts w:ascii="Arial Narrow" w:hAnsi="Arial Narrow"/>
          <w:lang w:val="es-MX"/>
        </w:rPr>
      </w:pPr>
    </w:p>
    <w:p w:rsidR="00544740" w:rsidRDefault="00544740" w:rsidP="007D05AC">
      <w:pPr>
        <w:jc w:val="both"/>
        <w:rPr>
          <w:rFonts w:ascii="Arial Narrow" w:hAnsi="Arial Narrow"/>
          <w:lang w:val="es-MX"/>
        </w:rPr>
      </w:pPr>
    </w:p>
    <w:p w:rsidR="007D05AC" w:rsidRDefault="007D05AC" w:rsidP="007D05AC">
      <w:pPr>
        <w:jc w:val="both"/>
        <w:rPr>
          <w:rFonts w:ascii="Arial Narrow" w:hAnsi="Arial Narrow"/>
          <w:lang w:val="es-MX"/>
        </w:rPr>
      </w:pPr>
      <w:r>
        <w:rPr>
          <w:rFonts w:ascii="Arial Narrow" w:hAnsi="Arial Narrow"/>
          <w:b/>
          <w:lang w:val="es-MX"/>
        </w:rPr>
        <w:t>QUINTA:</w:t>
      </w:r>
      <w:r>
        <w:rPr>
          <w:rFonts w:ascii="Arial Narrow" w:hAnsi="Arial Narrow"/>
          <w:lang w:val="es-MX"/>
        </w:rPr>
        <w:t xml:space="preserve">   El Presidente Municipal podrá si lo juzga conveniente, atendiendo a las circunstancias económicas del contribuyente, debidamente justificadas, así como en aquellos casos en los que los contribuyentes cubran cualesquier contribución por actividades que generen fuentes de empleo, podrá condonar el importe de los intereses de financiamiento; así como de los recargos moratorios, sanciones,  Gastos de Ejecución y Actualizaciones, en los casos de haber celebrado Convenio de Prórroga para diferir en diversas parcialidades el pago de las contribuciones y demás ingresos municipales.</w:t>
      </w:r>
    </w:p>
    <w:p w:rsidR="007D05AC" w:rsidRDefault="007D05AC" w:rsidP="007D05AC">
      <w:pPr>
        <w:jc w:val="both"/>
        <w:rPr>
          <w:rFonts w:ascii="Arial Narrow" w:hAnsi="Arial Narrow"/>
          <w:b/>
          <w:lang w:val="es-MX"/>
        </w:rPr>
      </w:pPr>
    </w:p>
    <w:p w:rsidR="00324A99" w:rsidRDefault="00324A99" w:rsidP="00324A99">
      <w:pPr>
        <w:jc w:val="both"/>
        <w:rPr>
          <w:rFonts w:ascii="Arial Narrow" w:hAnsi="Arial Narrow"/>
          <w:lang w:val="es-MX"/>
        </w:rPr>
      </w:pPr>
      <w:r>
        <w:rPr>
          <w:rFonts w:ascii="Arial Narrow" w:hAnsi="Arial Narrow"/>
          <w:b/>
          <w:lang w:val="es-MX"/>
        </w:rPr>
        <w:t xml:space="preserve">SEXTA:   </w:t>
      </w:r>
      <w:r>
        <w:rPr>
          <w:rFonts w:ascii="Arial Narrow" w:hAnsi="Arial Narrow"/>
          <w:lang w:val="es-MX"/>
        </w:rPr>
        <w:t>Se faculta al Secretario de Finanzas y Tesorería y al Director de Ingresos para que en el ejercicio de sus facultades, en los casos que lo considere necesarios y justo proceda a la aplicación de las presentes Bases Generales para el Otorgamiento de Subsidios.</w:t>
      </w:r>
    </w:p>
    <w:p w:rsidR="00324A99" w:rsidRDefault="00324A99" w:rsidP="007D05AC">
      <w:pPr>
        <w:jc w:val="both"/>
        <w:rPr>
          <w:rFonts w:ascii="Arial Narrow" w:hAnsi="Arial Narrow"/>
          <w:b/>
          <w:lang w:val="es-MX"/>
        </w:rPr>
      </w:pPr>
    </w:p>
    <w:p w:rsidR="007D05AC" w:rsidRDefault="00324A99" w:rsidP="007D05AC">
      <w:pPr>
        <w:jc w:val="both"/>
        <w:rPr>
          <w:rFonts w:ascii="Arial Narrow" w:hAnsi="Arial Narrow"/>
          <w:lang w:val="es-MX"/>
        </w:rPr>
      </w:pPr>
      <w:r>
        <w:rPr>
          <w:rFonts w:ascii="Arial Narrow" w:hAnsi="Arial Narrow"/>
          <w:b/>
          <w:lang w:val="es-MX"/>
        </w:rPr>
        <w:t>SEPTIMA</w:t>
      </w:r>
      <w:r w:rsidR="007D05AC">
        <w:rPr>
          <w:rFonts w:ascii="Arial Narrow" w:hAnsi="Arial Narrow"/>
          <w:b/>
          <w:lang w:val="es-MX"/>
        </w:rPr>
        <w:t xml:space="preserve">:   </w:t>
      </w:r>
      <w:r w:rsidR="007D05AC">
        <w:rPr>
          <w:rFonts w:ascii="Arial Narrow" w:hAnsi="Arial Narrow"/>
          <w:lang w:val="es-MX"/>
        </w:rPr>
        <w:t>El presente acuerdo tendrá vigencia a partir de su publi</w:t>
      </w:r>
      <w:r>
        <w:rPr>
          <w:rFonts w:ascii="Arial Narrow" w:hAnsi="Arial Narrow"/>
          <w:lang w:val="es-MX"/>
        </w:rPr>
        <w:t>cación en el Periódico Oficial</w:t>
      </w:r>
      <w:r w:rsidR="007D05AC">
        <w:rPr>
          <w:rFonts w:ascii="Arial Narrow" w:hAnsi="Arial Narrow"/>
          <w:lang w:val="es-MX"/>
        </w:rPr>
        <w:t xml:space="preserve"> y subsistirá mientras no se acuerde reforma o adición que expresamente modifique el contenido total o parcial de este acuerdo, o no se modifiquen los dispositivos legales en vigor que dieron motivo y origen a la expedición del mismo.</w:t>
      </w:r>
    </w:p>
    <w:p w:rsidR="007D05AC" w:rsidRDefault="007D05AC" w:rsidP="007D05AC">
      <w:pPr>
        <w:jc w:val="both"/>
        <w:rPr>
          <w:rFonts w:ascii="Arial Narrow" w:hAnsi="Arial Narrow"/>
          <w:lang w:val="es-MX"/>
        </w:rPr>
      </w:pPr>
    </w:p>
    <w:p w:rsidR="00596CE8" w:rsidRDefault="00596CE8" w:rsidP="00C91CDE">
      <w:pPr>
        <w:ind w:left="708"/>
        <w:jc w:val="both"/>
        <w:rPr>
          <w:rFonts w:ascii="Arial Narrow" w:hAnsi="Arial Narrow"/>
          <w:b/>
          <w:bCs/>
          <w:lang w:val="es-MX"/>
        </w:rPr>
      </w:pPr>
    </w:p>
    <w:p w:rsidR="00082FE1" w:rsidRDefault="00082FE1" w:rsidP="00C91CDE">
      <w:pPr>
        <w:ind w:left="708"/>
        <w:jc w:val="both"/>
        <w:rPr>
          <w:rFonts w:ascii="Arial Narrow" w:hAnsi="Arial Narrow"/>
          <w:b/>
          <w:bCs/>
          <w:lang w:val="es-MX"/>
        </w:rPr>
      </w:pPr>
    </w:p>
    <w:p w:rsidR="006F2190" w:rsidRDefault="006F2190" w:rsidP="00C91CDE">
      <w:pPr>
        <w:ind w:left="708"/>
        <w:jc w:val="both"/>
        <w:rPr>
          <w:rFonts w:ascii="Arial Narrow" w:hAnsi="Arial Narrow"/>
          <w:b/>
          <w:bCs/>
          <w:lang w:val="es-MX"/>
        </w:rPr>
      </w:pPr>
    </w:p>
    <w:sectPr w:rsidR="006F2190" w:rsidSect="001B1BCC">
      <w:headerReference w:type="default" r:id="rId9"/>
      <w:footerReference w:type="even" r:id="rId10"/>
      <w:footerReference w:type="default" r:id="rId11"/>
      <w:headerReference w:type="first" r:id="rId12"/>
      <w:pgSz w:w="11907" w:h="16839" w:code="9"/>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14" w:rsidRDefault="00F21914">
      <w:r>
        <w:separator/>
      </w:r>
    </w:p>
  </w:endnote>
  <w:endnote w:type="continuationSeparator" w:id="0">
    <w:p w:rsidR="00F21914" w:rsidRDefault="00F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D6" w:rsidRDefault="005A315F">
    <w:pPr>
      <w:pStyle w:val="Piedepgina"/>
      <w:framePr w:wrap="around" w:vAnchor="text" w:hAnchor="margin" w:xAlign="right" w:y="1"/>
      <w:rPr>
        <w:rStyle w:val="Nmerodepgina"/>
      </w:rPr>
    </w:pPr>
    <w:r>
      <w:rPr>
        <w:rStyle w:val="Nmerodepgina"/>
      </w:rPr>
      <w:fldChar w:fldCharType="begin"/>
    </w:r>
    <w:r w:rsidR="00557DD6">
      <w:rPr>
        <w:rStyle w:val="Nmerodepgina"/>
      </w:rPr>
      <w:instrText xml:space="preserve">PAGE  </w:instrText>
    </w:r>
    <w:r>
      <w:rPr>
        <w:rStyle w:val="Nmerodepgina"/>
      </w:rPr>
      <w:fldChar w:fldCharType="separate"/>
    </w:r>
    <w:r w:rsidR="00557DD6">
      <w:rPr>
        <w:rStyle w:val="Nmerodepgina"/>
        <w:noProof/>
      </w:rPr>
      <w:t>4</w:t>
    </w:r>
    <w:r>
      <w:rPr>
        <w:rStyle w:val="Nmerodepgina"/>
      </w:rPr>
      <w:fldChar w:fldCharType="end"/>
    </w:r>
  </w:p>
  <w:p w:rsidR="00557DD6" w:rsidRDefault="00557D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D6" w:rsidRDefault="005A315F">
    <w:pPr>
      <w:pStyle w:val="Piedepgina"/>
      <w:framePr w:wrap="around" w:vAnchor="text" w:hAnchor="margin" w:xAlign="right" w:y="1"/>
      <w:rPr>
        <w:rStyle w:val="Nmerodepgina"/>
      </w:rPr>
    </w:pPr>
    <w:r>
      <w:rPr>
        <w:rStyle w:val="Nmerodepgina"/>
      </w:rPr>
      <w:fldChar w:fldCharType="begin"/>
    </w:r>
    <w:r w:rsidR="00557DD6">
      <w:rPr>
        <w:rStyle w:val="Nmerodepgina"/>
      </w:rPr>
      <w:instrText xml:space="preserve">PAGE  </w:instrText>
    </w:r>
    <w:r>
      <w:rPr>
        <w:rStyle w:val="Nmerodepgina"/>
      </w:rPr>
      <w:fldChar w:fldCharType="separate"/>
    </w:r>
    <w:r w:rsidR="005C49D5">
      <w:rPr>
        <w:rStyle w:val="Nmerodepgina"/>
        <w:noProof/>
      </w:rPr>
      <w:t>7</w:t>
    </w:r>
    <w:r>
      <w:rPr>
        <w:rStyle w:val="Nmerodepgina"/>
      </w:rPr>
      <w:fldChar w:fldCharType="end"/>
    </w:r>
  </w:p>
  <w:p w:rsidR="00557DD6" w:rsidRDefault="00557D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14" w:rsidRDefault="00F21914">
      <w:r>
        <w:separator/>
      </w:r>
    </w:p>
  </w:footnote>
  <w:footnote w:type="continuationSeparator" w:id="0">
    <w:p w:rsidR="00F21914" w:rsidRDefault="00F2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CC" w:rsidRDefault="001B1BCC" w:rsidP="001B1BCC">
    <w:pPr>
      <w:pStyle w:val="Textoindependiente2"/>
      <w:rPr>
        <w:rFonts w:ascii="Arial Narrow" w:hAnsi="Arial Narrow"/>
        <w:sz w:val="24"/>
      </w:rPr>
    </w:pPr>
    <w:r w:rsidRPr="001B1BCC">
      <w:rPr>
        <w:rFonts w:ascii="Arial Narrow" w:hAnsi="Arial Narrow"/>
        <w:noProof/>
        <w:sz w:val="24"/>
        <w:lang w:eastAsia="es-MX"/>
      </w:rPr>
      <w:drawing>
        <wp:anchor distT="0" distB="0" distL="114300" distR="114300" simplePos="0" relativeHeight="251659264" behindDoc="0" locked="0" layoutInCell="1" allowOverlap="1" wp14:anchorId="2DB03ABB" wp14:editId="5CC9D200">
          <wp:simplePos x="0" y="0"/>
          <wp:positionH relativeFrom="column">
            <wp:posOffset>-183515</wp:posOffset>
          </wp:positionH>
          <wp:positionV relativeFrom="paragraph">
            <wp:posOffset>-369570</wp:posOffset>
          </wp:positionV>
          <wp:extent cx="953770" cy="1360170"/>
          <wp:effectExtent l="19050" t="0" r="0" b="0"/>
          <wp:wrapTopAndBottom/>
          <wp:docPr id="4" name="Imagen 2"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arta"/>
                  <pic:cNvPicPr>
                    <a:picLocks noChangeAspect="1" noChangeArrowheads="1"/>
                  </pic:cNvPicPr>
                </pic:nvPicPr>
                <pic:blipFill>
                  <a:blip r:embed="rId1"/>
                  <a:srcRect/>
                  <a:stretch>
                    <a:fillRect/>
                  </a:stretch>
                </pic:blipFill>
                <pic:spPr bwMode="auto">
                  <a:xfrm>
                    <a:off x="0" y="0"/>
                    <a:ext cx="953770" cy="1360170"/>
                  </a:xfrm>
                  <a:prstGeom prst="rect">
                    <a:avLst/>
                  </a:prstGeom>
                  <a:noFill/>
                  <a:ln w="9525">
                    <a:noFill/>
                    <a:miter lim="800000"/>
                    <a:headEnd/>
                    <a:tailEnd/>
                  </a:ln>
                </pic:spPr>
              </pic:pic>
            </a:graphicData>
          </a:graphic>
        </wp:anchor>
      </w:drawing>
    </w:r>
    <w:r w:rsidRPr="001B1BCC">
      <w:rPr>
        <w:rFonts w:ascii="Arial Narrow" w:hAnsi="Arial Narrow"/>
        <w:noProof/>
        <w:sz w:val="24"/>
        <w:lang w:eastAsia="es-MX"/>
      </w:rPr>
      <w:drawing>
        <wp:anchor distT="0" distB="0" distL="114300" distR="114300" simplePos="0" relativeHeight="251658240" behindDoc="1" locked="0" layoutInCell="1" allowOverlap="1" wp14:anchorId="458A4170" wp14:editId="63FD2DB1">
          <wp:simplePos x="0" y="0"/>
          <wp:positionH relativeFrom="column">
            <wp:posOffset>4761815</wp:posOffset>
          </wp:positionH>
          <wp:positionV relativeFrom="paragraph">
            <wp:posOffset>-471830</wp:posOffset>
          </wp:positionV>
          <wp:extent cx="1518107" cy="1528876"/>
          <wp:effectExtent l="19050" t="0" r="5893"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518107" cy="1528876"/>
                  </a:xfrm>
                  <a:prstGeom prst="rect">
                    <a:avLst/>
                  </a:prstGeom>
                  <a:noFill/>
                  <a:ln w="9525">
                    <a:noFill/>
                    <a:miter lim="800000"/>
                    <a:headEnd/>
                    <a:tailEnd/>
                  </a:ln>
                </pic:spPr>
              </pic:pic>
            </a:graphicData>
          </a:graphic>
        </wp:anchor>
      </w:drawing>
    </w:r>
    <w:r w:rsidRPr="001B1BCC">
      <w:rPr>
        <w:rFonts w:ascii="Arial Narrow" w:hAnsi="Arial Narrow"/>
        <w:sz w:val="24"/>
      </w:rPr>
      <w:t xml:space="preserve">BASES GENERALES PARA EL OTORGAMIENTO DE </w:t>
    </w:r>
  </w:p>
  <w:p w:rsidR="001B1BCC" w:rsidRDefault="001B1BCC" w:rsidP="001B1BCC">
    <w:pPr>
      <w:pStyle w:val="Textoindependiente2"/>
      <w:rPr>
        <w:rFonts w:ascii="Arial Narrow" w:hAnsi="Arial Narrow"/>
        <w:sz w:val="24"/>
      </w:rPr>
    </w:pPr>
    <w:r w:rsidRPr="001B1BCC">
      <w:rPr>
        <w:rFonts w:ascii="Arial Narrow" w:hAnsi="Arial Narrow"/>
        <w:sz w:val="24"/>
      </w:rPr>
      <w:t>SUBSIDIOS CON CARGO A LOS INGRESOS</w:t>
    </w:r>
  </w:p>
  <w:p w:rsidR="001B1BCC" w:rsidRDefault="001B1BCC" w:rsidP="001B1BCC">
    <w:pPr>
      <w:pStyle w:val="Textoindependiente2"/>
    </w:pPr>
    <w:r w:rsidRPr="001B1BCC">
      <w:rPr>
        <w:rFonts w:ascii="Arial Narrow" w:hAnsi="Arial Narrow"/>
        <w:sz w:val="24"/>
      </w:rPr>
      <w:t xml:space="preserve"> MUNICIPALES Y SUS ACCESORIOS</w:t>
    </w:r>
    <w:r>
      <w:rPr>
        <w:rFonts w:ascii="Arial Narrow" w:hAnsi="Arial Narrow"/>
        <w:sz w:val="20"/>
      </w:rPr>
      <w:t xml:space="preserve">. </w:t>
    </w:r>
  </w:p>
  <w:p w:rsidR="00CE21A6" w:rsidRDefault="00596CE8" w:rsidP="00596CE8">
    <w:pPr>
      <w:pStyle w:val="Textoindependiente2"/>
      <w:tabs>
        <w:tab w:val="left" w:pos="1647"/>
      </w:tabs>
      <w:jc w:val="left"/>
      <w:rPr>
        <w:rFonts w:ascii="Arial Narrow" w:hAnsi="Arial Narrow"/>
        <w:sz w:val="20"/>
      </w:rPr>
    </w:pPr>
    <w:r>
      <w:rPr>
        <w:rFonts w:ascii="Arial Narrow" w:hAnsi="Arial Narrow"/>
        <w:sz w:val="20"/>
      </w:rPr>
      <w:tab/>
    </w:r>
  </w:p>
  <w:p w:rsidR="0088200D" w:rsidRDefault="0088200D" w:rsidP="0088200D">
    <w:pPr>
      <w:pStyle w:val="Encabezado"/>
    </w:pPr>
  </w:p>
  <w:p w:rsidR="00CE21A6" w:rsidRDefault="00CE21A6" w:rsidP="0090279D">
    <w:pPr>
      <w:pStyle w:val="Textoindependiente2"/>
      <w:rPr>
        <w:rFonts w:ascii="Arial Narrow" w:hAnsi="Arial Narrow"/>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90" w:rsidRDefault="006F2190">
    <w:pPr>
      <w:pStyle w:val="Encabezado"/>
    </w:pPr>
  </w:p>
  <w:p w:rsidR="001B1BCC" w:rsidRDefault="001B1BCC" w:rsidP="001B1BCC">
    <w:pPr>
      <w:pStyle w:val="Textoindependiente2"/>
      <w:rPr>
        <w:rFonts w:ascii="Arial Narrow" w:hAnsi="Arial Narrow"/>
        <w:sz w:val="20"/>
      </w:rPr>
    </w:pPr>
    <w:r>
      <w:rPr>
        <w:rFonts w:ascii="Arial Narrow" w:hAnsi="Arial Narrow"/>
        <w:sz w:val="20"/>
      </w:rPr>
      <w:t xml:space="preserve">BASES GENERALES PARA EL OTORGAMIENTO DE SUBSIDIOS </w:t>
    </w:r>
  </w:p>
  <w:p w:rsidR="001B1BCC" w:rsidRDefault="001B1BCC" w:rsidP="001B1BCC">
    <w:pPr>
      <w:pStyle w:val="Textoindependiente2"/>
    </w:pPr>
    <w:r>
      <w:rPr>
        <w:rFonts w:ascii="Arial Narrow" w:hAnsi="Arial Narrow"/>
        <w:sz w:val="20"/>
      </w:rPr>
      <w:t xml:space="preserve">CON CARGO A LOS INGRESOS MUNICIPALES Y SUS ACCESORIOS. </w:t>
    </w:r>
  </w:p>
  <w:p w:rsidR="006F2190" w:rsidRPr="001B1BCC" w:rsidRDefault="006F2190" w:rsidP="005A3B57">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68A0"/>
    <w:multiLevelType w:val="multilevel"/>
    <w:tmpl w:val="B7A82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F5"/>
    <w:rsid w:val="000509B4"/>
    <w:rsid w:val="0005365C"/>
    <w:rsid w:val="000733C9"/>
    <w:rsid w:val="00082FE1"/>
    <w:rsid w:val="00084448"/>
    <w:rsid w:val="00094DAF"/>
    <w:rsid w:val="00095F04"/>
    <w:rsid w:val="000C2C73"/>
    <w:rsid w:val="000C3162"/>
    <w:rsid w:val="000C5142"/>
    <w:rsid w:val="000D2976"/>
    <w:rsid w:val="000D3A8B"/>
    <w:rsid w:val="000E6F1D"/>
    <w:rsid w:val="000F68F6"/>
    <w:rsid w:val="00101D59"/>
    <w:rsid w:val="001214F5"/>
    <w:rsid w:val="001248EE"/>
    <w:rsid w:val="0014209F"/>
    <w:rsid w:val="00145814"/>
    <w:rsid w:val="00150B19"/>
    <w:rsid w:val="00156573"/>
    <w:rsid w:val="001900FC"/>
    <w:rsid w:val="001A5786"/>
    <w:rsid w:val="001A67E7"/>
    <w:rsid w:val="001B1BCC"/>
    <w:rsid w:val="001B24BB"/>
    <w:rsid w:val="001B37E6"/>
    <w:rsid w:val="001E0642"/>
    <w:rsid w:val="001F1943"/>
    <w:rsid w:val="001F7F29"/>
    <w:rsid w:val="00215381"/>
    <w:rsid w:val="002438C6"/>
    <w:rsid w:val="0027258C"/>
    <w:rsid w:val="00287C77"/>
    <w:rsid w:val="00297DA9"/>
    <w:rsid w:val="002C3537"/>
    <w:rsid w:val="002C6E06"/>
    <w:rsid w:val="002C7552"/>
    <w:rsid w:val="002E1B06"/>
    <w:rsid w:val="002F49BD"/>
    <w:rsid w:val="003152C5"/>
    <w:rsid w:val="00316FF8"/>
    <w:rsid w:val="00323640"/>
    <w:rsid w:val="00324A99"/>
    <w:rsid w:val="003321CC"/>
    <w:rsid w:val="003417AA"/>
    <w:rsid w:val="00344168"/>
    <w:rsid w:val="00396FDF"/>
    <w:rsid w:val="003C0A1B"/>
    <w:rsid w:val="003D64D2"/>
    <w:rsid w:val="003E3F5F"/>
    <w:rsid w:val="003E5DB5"/>
    <w:rsid w:val="003F2E38"/>
    <w:rsid w:val="004060C6"/>
    <w:rsid w:val="00414277"/>
    <w:rsid w:val="0042301E"/>
    <w:rsid w:val="00433500"/>
    <w:rsid w:val="0045074F"/>
    <w:rsid w:val="00464876"/>
    <w:rsid w:val="0047047D"/>
    <w:rsid w:val="00482D62"/>
    <w:rsid w:val="00484EB1"/>
    <w:rsid w:val="00493357"/>
    <w:rsid w:val="004B3ECB"/>
    <w:rsid w:val="004C1924"/>
    <w:rsid w:val="004D6605"/>
    <w:rsid w:val="004E2AC9"/>
    <w:rsid w:val="00512D86"/>
    <w:rsid w:val="005301B4"/>
    <w:rsid w:val="00542383"/>
    <w:rsid w:val="00544740"/>
    <w:rsid w:val="00551106"/>
    <w:rsid w:val="00552685"/>
    <w:rsid w:val="00557DD6"/>
    <w:rsid w:val="0056544E"/>
    <w:rsid w:val="005666B4"/>
    <w:rsid w:val="0057032D"/>
    <w:rsid w:val="00596CE8"/>
    <w:rsid w:val="005A315F"/>
    <w:rsid w:val="005A3B57"/>
    <w:rsid w:val="005A6FC8"/>
    <w:rsid w:val="005B0DCF"/>
    <w:rsid w:val="005B18F2"/>
    <w:rsid w:val="005C3DAA"/>
    <w:rsid w:val="005C49D5"/>
    <w:rsid w:val="005E2053"/>
    <w:rsid w:val="005E2BDE"/>
    <w:rsid w:val="00614952"/>
    <w:rsid w:val="00621D1E"/>
    <w:rsid w:val="006258C0"/>
    <w:rsid w:val="00670D86"/>
    <w:rsid w:val="00674284"/>
    <w:rsid w:val="00696760"/>
    <w:rsid w:val="006A0190"/>
    <w:rsid w:val="006B6E1B"/>
    <w:rsid w:val="006C6139"/>
    <w:rsid w:val="006E4F9F"/>
    <w:rsid w:val="006F2190"/>
    <w:rsid w:val="00710F43"/>
    <w:rsid w:val="00713370"/>
    <w:rsid w:val="0071670A"/>
    <w:rsid w:val="00723AF5"/>
    <w:rsid w:val="00725857"/>
    <w:rsid w:val="0073091F"/>
    <w:rsid w:val="00736B1C"/>
    <w:rsid w:val="00737135"/>
    <w:rsid w:val="007418C3"/>
    <w:rsid w:val="00747CCC"/>
    <w:rsid w:val="00750A59"/>
    <w:rsid w:val="00754F4A"/>
    <w:rsid w:val="00763EEC"/>
    <w:rsid w:val="00782AE0"/>
    <w:rsid w:val="007A3883"/>
    <w:rsid w:val="007A676B"/>
    <w:rsid w:val="007B7D33"/>
    <w:rsid w:val="007D05AC"/>
    <w:rsid w:val="007F1B3F"/>
    <w:rsid w:val="007F2BD0"/>
    <w:rsid w:val="00801EA3"/>
    <w:rsid w:val="00803E91"/>
    <w:rsid w:val="00807561"/>
    <w:rsid w:val="008176C0"/>
    <w:rsid w:val="00845175"/>
    <w:rsid w:val="0085043C"/>
    <w:rsid w:val="00862C44"/>
    <w:rsid w:val="008673BE"/>
    <w:rsid w:val="00880FBE"/>
    <w:rsid w:val="0088200D"/>
    <w:rsid w:val="008877D7"/>
    <w:rsid w:val="00895915"/>
    <w:rsid w:val="008A2F4C"/>
    <w:rsid w:val="008C0555"/>
    <w:rsid w:val="008C105F"/>
    <w:rsid w:val="008C6B73"/>
    <w:rsid w:val="008F7423"/>
    <w:rsid w:val="0090279D"/>
    <w:rsid w:val="00904242"/>
    <w:rsid w:val="00911715"/>
    <w:rsid w:val="0091196F"/>
    <w:rsid w:val="00911B11"/>
    <w:rsid w:val="00914A62"/>
    <w:rsid w:val="009239D2"/>
    <w:rsid w:val="009442A3"/>
    <w:rsid w:val="00954CFC"/>
    <w:rsid w:val="00960B09"/>
    <w:rsid w:val="009666F3"/>
    <w:rsid w:val="00976F37"/>
    <w:rsid w:val="009906F4"/>
    <w:rsid w:val="00997DE9"/>
    <w:rsid w:val="009B0136"/>
    <w:rsid w:val="009B5B84"/>
    <w:rsid w:val="009C299A"/>
    <w:rsid w:val="009C2EFF"/>
    <w:rsid w:val="009D0D60"/>
    <w:rsid w:val="009D2435"/>
    <w:rsid w:val="009E7BAE"/>
    <w:rsid w:val="00A468D5"/>
    <w:rsid w:val="00A47BC6"/>
    <w:rsid w:val="00A52800"/>
    <w:rsid w:val="00A55C39"/>
    <w:rsid w:val="00A574F4"/>
    <w:rsid w:val="00A62D2E"/>
    <w:rsid w:val="00A664C7"/>
    <w:rsid w:val="00A70CAA"/>
    <w:rsid w:val="00A81EC8"/>
    <w:rsid w:val="00A837B1"/>
    <w:rsid w:val="00A83DAE"/>
    <w:rsid w:val="00A90DC9"/>
    <w:rsid w:val="00A97009"/>
    <w:rsid w:val="00AA0E31"/>
    <w:rsid w:val="00AB3C21"/>
    <w:rsid w:val="00AB3E72"/>
    <w:rsid w:val="00AC26C2"/>
    <w:rsid w:val="00AD1BF3"/>
    <w:rsid w:val="00AD59E2"/>
    <w:rsid w:val="00B06B9E"/>
    <w:rsid w:val="00B10207"/>
    <w:rsid w:val="00B37DEC"/>
    <w:rsid w:val="00B4447D"/>
    <w:rsid w:val="00B516E2"/>
    <w:rsid w:val="00B524FC"/>
    <w:rsid w:val="00B54992"/>
    <w:rsid w:val="00B62468"/>
    <w:rsid w:val="00B66DE1"/>
    <w:rsid w:val="00B673AB"/>
    <w:rsid w:val="00B87A91"/>
    <w:rsid w:val="00BB1D59"/>
    <w:rsid w:val="00BC25B3"/>
    <w:rsid w:val="00BC602C"/>
    <w:rsid w:val="00BC6F2C"/>
    <w:rsid w:val="00C17583"/>
    <w:rsid w:val="00C42849"/>
    <w:rsid w:val="00C45A90"/>
    <w:rsid w:val="00C845B3"/>
    <w:rsid w:val="00C91CDE"/>
    <w:rsid w:val="00C938D2"/>
    <w:rsid w:val="00CA4082"/>
    <w:rsid w:val="00CA4C09"/>
    <w:rsid w:val="00CB304B"/>
    <w:rsid w:val="00CC0E02"/>
    <w:rsid w:val="00CD647A"/>
    <w:rsid w:val="00CE21A6"/>
    <w:rsid w:val="00CE530F"/>
    <w:rsid w:val="00D00EC3"/>
    <w:rsid w:val="00D0650E"/>
    <w:rsid w:val="00D06FD8"/>
    <w:rsid w:val="00D119CC"/>
    <w:rsid w:val="00D14893"/>
    <w:rsid w:val="00D16008"/>
    <w:rsid w:val="00D24786"/>
    <w:rsid w:val="00D47E01"/>
    <w:rsid w:val="00D503D4"/>
    <w:rsid w:val="00D6340F"/>
    <w:rsid w:val="00D66B7C"/>
    <w:rsid w:val="00D77EA7"/>
    <w:rsid w:val="00D87523"/>
    <w:rsid w:val="00D920CF"/>
    <w:rsid w:val="00D924A4"/>
    <w:rsid w:val="00D95A3B"/>
    <w:rsid w:val="00DA56F9"/>
    <w:rsid w:val="00DA7B24"/>
    <w:rsid w:val="00DB408A"/>
    <w:rsid w:val="00DC12A7"/>
    <w:rsid w:val="00DD3346"/>
    <w:rsid w:val="00DD4A3F"/>
    <w:rsid w:val="00DD5CEB"/>
    <w:rsid w:val="00DE49DF"/>
    <w:rsid w:val="00E07E66"/>
    <w:rsid w:val="00E14C2C"/>
    <w:rsid w:val="00E26F7C"/>
    <w:rsid w:val="00E32F85"/>
    <w:rsid w:val="00E340D0"/>
    <w:rsid w:val="00E417C0"/>
    <w:rsid w:val="00E451B6"/>
    <w:rsid w:val="00E667AF"/>
    <w:rsid w:val="00E72DC6"/>
    <w:rsid w:val="00E84D44"/>
    <w:rsid w:val="00E85286"/>
    <w:rsid w:val="00E86734"/>
    <w:rsid w:val="00E95452"/>
    <w:rsid w:val="00ED57CF"/>
    <w:rsid w:val="00EE7666"/>
    <w:rsid w:val="00F0243A"/>
    <w:rsid w:val="00F11475"/>
    <w:rsid w:val="00F118B9"/>
    <w:rsid w:val="00F21914"/>
    <w:rsid w:val="00F3457D"/>
    <w:rsid w:val="00F73CFA"/>
    <w:rsid w:val="00F9339B"/>
    <w:rsid w:val="00FB62B4"/>
    <w:rsid w:val="00FC43E4"/>
    <w:rsid w:val="00FD4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34"/>
    <w:rPr>
      <w:lang w:val="es-ES" w:eastAsia="es-ES"/>
    </w:rPr>
  </w:style>
  <w:style w:type="paragraph" w:styleId="Ttulo1">
    <w:name w:val="heading 1"/>
    <w:basedOn w:val="Normal"/>
    <w:next w:val="Normal"/>
    <w:link w:val="Ttulo1Car"/>
    <w:qFormat/>
    <w:rsid w:val="00E86734"/>
    <w:pPr>
      <w:keepNext/>
      <w:jc w:val="center"/>
      <w:outlineLvl w:val="0"/>
    </w:pPr>
    <w:rPr>
      <w:b/>
      <w:sz w:val="40"/>
      <w:lang w:val="es-MX"/>
    </w:rPr>
  </w:style>
  <w:style w:type="paragraph" w:styleId="Ttulo2">
    <w:name w:val="heading 2"/>
    <w:basedOn w:val="Normal"/>
    <w:next w:val="Normal"/>
    <w:qFormat/>
    <w:rsid w:val="00E86734"/>
    <w:pPr>
      <w:keepNext/>
      <w:jc w:val="center"/>
      <w:outlineLvl w:val="1"/>
    </w:pPr>
    <w:rPr>
      <w:rFonts w:ascii="Arial Narrow" w:hAnsi="Arial Narrow"/>
      <w:b/>
      <w:lang w:val="es-MX"/>
    </w:rPr>
  </w:style>
  <w:style w:type="paragraph" w:styleId="Ttulo3">
    <w:name w:val="heading 3"/>
    <w:basedOn w:val="Normal"/>
    <w:next w:val="Normal"/>
    <w:qFormat/>
    <w:rsid w:val="00E86734"/>
    <w:pPr>
      <w:keepNext/>
      <w:ind w:left="-70" w:firstLine="70"/>
      <w:jc w:val="center"/>
      <w:outlineLvl w:val="2"/>
    </w:pPr>
    <w:rPr>
      <w:rFonts w:ascii="Arial Narrow" w:hAnsi="Arial Narrow"/>
      <w:b/>
      <w:bCs/>
      <w:sz w:val="18"/>
      <w:lang w:val="es-MX"/>
    </w:rPr>
  </w:style>
  <w:style w:type="paragraph" w:styleId="Ttulo4">
    <w:name w:val="heading 4"/>
    <w:basedOn w:val="Normal"/>
    <w:next w:val="Normal"/>
    <w:qFormat/>
    <w:rsid w:val="00E86734"/>
    <w:pPr>
      <w:keepNext/>
      <w:outlineLvl w:val="3"/>
    </w:pPr>
    <w:rPr>
      <w:rFonts w:ascii="Arial Narrow" w:hAnsi="Arial Narrow"/>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86734"/>
    <w:pPr>
      <w:jc w:val="center"/>
    </w:pPr>
    <w:rPr>
      <w:b/>
      <w:sz w:val="36"/>
      <w:lang w:val="es-MX"/>
    </w:rPr>
  </w:style>
  <w:style w:type="paragraph" w:styleId="Encabezado">
    <w:name w:val="header"/>
    <w:basedOn w:val="Normal"/>
    <w:rsid w:val="00E86734"/>
    <w:pPr>
      <w:tabs>
        <w:tab w:val="center" w:pos="4419"/>
        <w:tab w:val="right" w:pos="8838"/>
      </w:tabs>
    </w:pPr>
  </w:style>
  <w:style w:type="paragraph" w:styleId="Textoindependiente3">
    <w:name w:val="Body Text 3"/>
    <w:basedOn w:val="Normal"/>
    <w:rsid w:val="00E86734"/>
    <w:pPr>
      <w:jc w:val="center"/>
    </w:pPr>
    <w:rPr>
      <w:lang w:val="es-MX"/>
    </w:rPr>
  </w:style>
  <w:style w:type="paragraph" w:styleId="Textoindependiente">
    <w:name w:val="Body Text"/>
    <w:basedOn w:val="Normal"/>
    <w:link w:val="TextoindependienteCar"/>
    <w:rsid w:val="00E86734"/>
    <w:pPr>
      <w:jc w:val="both"/>
    </w:pPr>
    <w:rPr>
      <w:b/>
      <w:sz w:val="32"/>
      <w:lang w:val="es-MX"/>
    </w:rPr>
  </w:style>
  <w:style w:type="paragraph" w:styleId="Sangradetextonormal">
    <w:name w:val="Body Text Indent"/>
    <w:basedOn w:val="Normal"/>
    <w:link w:val="SangradetextonormalCar"/>
    <w:rsid w:val="00E86734"/>
    <w:pPr>
      <w:ind w:left="1985" w:hanging="569"/>
      <w:jc w:val="both"/>
    </w:pPr>
    <w:rPr>
      <w:b/>
      <w:sz w:val="32"/>
      <w:lang w:val="es-MX"/>
    </w:rPr>
  </w:style>
  <w:style w:type="paragraph" w:styleId="Sangra2detindependiente">
    <w:name w:val="Body Text Indent 2"/>
    <w:basedOn w:val="Normal"/>
    <w:link w:val="Sangra2detindependienteCar"/>
    <w:rsid w:val="00E86734"/>
    <w:pPr>
      <w:ind w:firstLine="1701"/>
      <w:jc w:val="both"/>
    </w:pPr>
    <w:rPr>
      <w:rFonts w:ascii="Arial Narrow" w:hAnsi="Arial Narrow"/>
      <w:sz w:val="32"/>
      <w:lang w:val="es-MX"/>
    </w:rPr>
  </w:style>
  <w:style w:type="paragraph" w:styleId="Piedepgina">
    <w:name w:val="footer"/>
    <w:basedOn w:val="Normal"/>
    <w:rsid w:val="00E86734"/>
    <w:pPr>
      <w:tabs>
        <w:tab w:val="center" w:pos="4419"/>
        <w:tab w:val="right" w:pos="8838"/>
      </w:tabs>
    </w:pPr>
  </w:style>
  <w:style w:type="character" w:styleId="Nmerodepgina">
    <w:name w:val="page number"/>
    <w:basedOn w:val="Fuentedeprrafopredeter"/>
    <w:rsid w:val="00E86734"/>
  </w:style>
  <w:style w:type="paragraph" w:styleId="Sangra3detindependiente">
    <w:name w:val="Body Text Indent 3"/>
    <w:basedOn w:val="Normal"/>
    <w:rsid w:val="00E86734"/>
    <w:pPr>
      <w:ind w:left="-70" w:firstLine="70"/>
      <w:jc w:val="center"/>
    </w:pPr>
    <w:rPr>
      <w:rFonts w:ascii="Arial Narrow" w:hAnsi="Arial Narrow"/>
      <w:lang w:val="es-MX"/>
    </w:rPr>
  </w:style>
  <w:style w:type="paragraph" w:styleId="Textodeglobo">
    <w:name w:val="Balloon Text"/>
    <w:basedOn w:val="Normal"/>
    <w:semiHidden/>
    <w:rsid w:val="0057032D"/>
    <w:rPr>
      <w:rFonts w:ascii="Tahoma" w:hAnsi="Tahoma" w:cs="Tahoma"/>
      <w:sz w:val="16"/>
      <w:szCs w:val="16"/>
    </w:rPr>
  </w:style>
  <w:style w:type="paragraph" w:styleId="Prrafodelista">
    <w:name w:val="List Paragraph"/>
    <w:basedOn w:val="Normal"/>
    <w:uiPriority w:val="34"/>
    <w:qFormat/>
    <w:rsid w:val="00D924A4"/>
    <w:pPr>
      <w:ind w:left="720"/>
      <w:contextualSpacing/>
    </w:pPr>
  </w:style>
  <w:style w:type="character" w:customStyle="1" w:styleId="Ttulo1Car">
    <w:name w:val="Título 1 Car"/>
    <w:basedOn w:val="Fuentedeprrafopredeter"/>
    <w:link w:val="Ttulo1"/>
    <w:rsid w:val="007D05AC"/>
    <w:rPr>
      <w:b/>
      <w:sz w:val="40"/>
      <w:lang w:eastAsia="es-ES"/>
    </w:rPr>
  </w:style>
  <w:style w:type="character" w:customStyle="1" w:styleId="TextoindependienteCar">
    <w:name w:val="Texto independiente Car"/>
    <w:basedOn w:val="Fuentedeprrafopredeter"/>
    <w:link w:val="Textoindependiente"/>
    <w:rsid w:val="007D05AC"/>
    <w:rPr>
      <w:b/>
      <w:sz w:val="32"/>
      <w:lang w:eastAsia="es-ES"/>
    </w:rPr>
  </w:style>
  <w:style w:type="character" w:customStyle="1" w:styleId="SangradetextonormalCar">
    <w:name w:val="Sangría de texto normal Car"/>
    <w:basedOn w:val="Fuentedeprrafopredeter"/>
    <w:link w:val="Sangradetextonormal"/>
    <w:rsid w:val="007D05AC"/>
    <w:rPr>
      <w:b/>
      <w:sz w:val="32"/>
      <w:lang w:eastAsia="es-ES"/>
    </w:rPr>
  </w:style>
  <w:style w:type="character" w:customStyle="1" w:styleId="Sangra2detindependienteCar">
    <w:name w:val="Sangría 2 de t. independiente Car"/>
    <w:basedOn w:val="Fuentedeprrafopredeter"/>
    <w:link w:val="Sangra2detindependiente"/>
    <w:rsid w:val="007D05AC"/>
    <w:rPr>
      <w:rFonts w:ascii="Arial Narrow" w:hAnsi="Arial Narrow"/>
      <w:sz w:val="3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34"/>
    <w:rPr>
      <w:lang w:val="es-ES" w:eastAsia="es-ES"/>
    </w:rPr>
  </w:style>
  <w:style w:type="paragraph" w:styleId="Ttulo1">
    <w:name w:val="heading 1"/>
    <w:basedOn w:val="Normal"/>
    <w:next w:val="Normal"/>
    <w:link w:val="Ttulo1Car"/>
    <w:qFormat/>
    <w:rsid w:val="00E86734"/>
    <w:pPr>
      <w:keepNext/>
      <w:jc w:val="center"/>
      <w:outlineLvl w:val="0"/>
    </w:pPr>
    <w:rPr>
      <w:b/>
      <w:sz w:val="40"/>
      <w:lang w:val="es-MX"/>
    </w:rPr>
  </w:style>
  <w:style w:type="paragraph" w:styleId="Ttulo2">
    <w:name w:val="heading 2"/>
    <w:basedOn w:val="Normal"/>
    <w:next w:val="Normal"/>
    <w:qFormat/>
    <w:rsid w:val="00E86734"/>
    <w:pPr>
      <w:keepNext/>
      <w:jc w:val="center"/>
      <w:outlineLvl w:val="1"/>
    </w:pPr>
    <w:rPr>
      <w:rFonts w:ascii="Arial Narrow" w:hAnsi="Arial Narrow"/>
      <w:b/>
      <w:lang w:val="es-MX"/>
    </w:rPr>
  </w:style>
  <w:style w:type="paragraph" w:styleId="Ttulo3">
    <w:name w:val="heading 3"/>
    <w:basedOn w:val="Normal"/>
    <w:next w:val="Normal"/>
    <w:qFormat/>
    <w:rsid w:val="00E86734"/>
    <w:pPr>
      <w:keepNext/>
      <w:ind w:left="-70" w:firstLine="70"/>
      <w:jc w:val="center"/>
      <w:outlineLvl w:val="2"/>
    </w:pPr>
    <w:rPr>
      <w:rFonts w:ascii="Arial Narrow" w:hAnsi="Arial Narrow"/>
      <w:b/>
      <w:bCs/>
      <w:sz w:val="18"/>
      <w:lang w:val="es-MX"/>
    </w:rPr>
  </w:style>
  <w:style w:type="paragraph" w:styleId="Ttulo4">
    <w:name w:val="heading 4"/>
    <w:basedOn w:val="Normal"/>
    <w:next w:val="Normal"/>
    <w:qFormat/>
    <w:rsid w:val="00E86734"/>
    <w:pPr>
      <w:keepNext/>
      <w:outlineLvl w:val="3"/>
    </w:pPr>
    <w:rPr>
      <w:rFonts w:ascii="Arial Narrow" w:hAnsi="Arial Narrow"/>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86734"/>
    <w:pPr>
      <w:jc w:val="center"/>
    </w:pPr>
    <w:rPr>
      <w:b/>
      <w:sz w:val="36"/>
      <w:lang w:val="es-MX"/>
    </w:rPr>
  </w:style>
  <w:style w:type="paragraph" w:styleId="Encabezado">
    <w:name w:val="header"/>
    <w:basedOn w:val="Normal"/>
    <w:rsid w:val="00E86734"/>
    <w:pPr>
      <w:tabs>
        <w:tab w:val="center" w:pos="4419"/>
        <w:tab w:val="right" w:pos="8838"/>
      </w:tabs>
    </w:pPr>
  </w:style>
  <w:style w:type="paragraph" w:styleId="Textoindependiente3">
    <w:name w:val="Body Text 3"/>
    <w:basedOn w:val="Normal"/>
    <w:rsid w:val="00E86734"/>
    <w:pPr>
      <w:jc w:val="center"/>
    </w:pPr>
    <w:rPr>
      <w:lang w:val="es-MX"/>
    </w:rPr>
  </w:style>
  <w:style w:type="paragraph" w:styleId="Textoindependiente">
    <w:name w:val="Body Text"/>
    <w:basedOn w:val="Normal"/>
    <w:link w:val="TextoindependienteCar"/>
    <w:rsid w:val="00E86734"/>
    <w:pPr>
      <w:jc w:val="both"/>
    </w:pPr>
    <w:rPr>
      <w:b/>
      <w:sz w:val="32"/>
      <w:lang w:val="es-MX"/>
    </w:rPr>
  </w:style>
  <w:style w:type="paragraph" w:styleId="Sangradetextonormal">
    <w:name w:val="Body Text Indent"/>
    <w:basedOn w:val="Normal"/>
    <w:link w:val="SangradetextonormalCar"/>
    <w:rsid w:val="00E86734"/>
    <w:pPr>
      <w:ind w:left="1985" w:hanging="569"/>
      <w:jc w:val="both"/>
    </w:pPr>
    <w:rPr>
      <w:b/>
      <w:sz w:val="32"/>
      <w:lang w:val="es-MX"/>
    </w:rPr>
  </w:style>
  <w:style w:type="paragraph" w:styleId="Sangra2detindependiente">
    <w:name w:val="Body Text Indent 2"/>
    <w:basedOn w:val="Normal"/>
    <w:link w:val="Sangra2detindependienteCar"/>
    <w:rsid w:val="00E86734"/>
    <w:pPr>
      <w:ind w:firstLine="1701"/>
      <w:jc w:val="both"/>
    </w:pPr>
    <w:rPr>
      <w:rFonts w:ascii="Arial Narrow" w:hAnsi="Arial Narrow"/>
      <w:sz w:val="32"/>
      <w:lang w:val="es-MX"/>
    </w:rPr>
  </w:style>
  <w:style w:type="paragraph" w:styleId="Piedepgina">
    <w:name w:val="footer"/>
    <w:basedOn w:val="Normal"/>
    <w:rsid w:val="00E86734"/>
    <w:pPr>
      <w:tabs>
        <w:tab w:val="center" w:pos="4419"/>
        <w:tab w:val="right" w:pos="8838"/>
      </w:tabs>
    </w:pPr>
  </w:style>
  <w:style w:type="character" w:styleId="Nmerodepgina">
    <w:name w:val="page number"/>
    <w:basedOn w:val="Fuentedeprrafopredeter"/>
    <w:rsid w:val="00E86734"/>
  </w:style>
  <w:style w:type="paragraph" w:styleId="Sangra3detindependiente">
    <w:name w:val="Body Text Indent 3"/>
    <w:basedOn w:val="Normal"/>
    <w:rsid w:val="00E86734"/>
    <w:pPr>
      <w:ind w:left="-70" w:firstLine="70"/>
      <w:jc w:val="center"/>
    </w:pPr>
    <w:rPr>
      <w:rFonts w:ascii="Arial Narrow" w:hAnsi="Arial Narrow"/>
      <w:lang w:val="es-MX"/>
    </w:rPr>
  </w:style>
  <w:style w:type="paragraph" w:styleId="Textodeglobo">
    <w:name w:val="Balloon Text"/>
    <w:basedOn w:val="Normal"/>
    <w:semiHidden/>
    <w:rsid w:val="0057032D"/>
    <w:rPr>
      <w:rFonts w:ascii="Tahoma" w:hAnsi="Tahoma" w:cs="Tahoma"/>
      <w:sz w:val="16"/>
      <w:szCs w:val="16"/>
    </w:rPr>
  </w:style>
  <w:style w:type="paragraph" w:styleId="Prrafodelista">
    <w:name w:val="List Paragraph"/>
    <w:basedOn w:val="Normal"/>
    <w:uiPriority w:val="34"/>
    <w:qFormat/>
    <w:rsid w:val="00D924A4"/>
    <w:pPr>
      <w:ind w:left="720"/>
      <w:contextualSpacing/>
    </w:pPr>
  </w:style>
  <w:style w:type="character" w:customStyle="1" w:styleId="Ttulo1Car">
    <w:name w:val="Título 1 Car"/>
    <w:basedOn w:val="Fuentedeprrafopredeter"/>
    <w:link w:val="Ttulo1"/>
    <w:rsid w:val="007D05AC"/>
    <w:rPr>
      <w:b/>
      <w:sz w:val="40"/>
      <w:lang w:eastAsia="es-ES"/>
    </w:rPr>
  </w:style>
  <w:style w:type="character" w:customStyle="1" w:styleId="TextoindependienteCar">
    <w:name w:val="Texto independiente Car"/>
    <w:basedOn w:val="Fuentedeprrafopredeter"/>
    <w:link w:val="Textoindependiente"/>
    <w:rsid w:val="007D05AC"/>
    <w:rPr>
      <w:b/>
      <w:sz w:val="32"/>
      <w:lang w:eastAsia="es-ES"/>
    </w:rPr>
  </w:style>
  <w:style w:type="character" w:customStyle="1" w:styleId="SangradetextonormalCar">
    <w:name w:val="Sangría de texto normal Car"/>
    <w:basedOn w:val="Fuentedeprrafopredeter"/>
    <w:link w:val="Sangradetextonormal"/>
    <w:rsid w:val="007D05AC"/>
    <w:rPr>
      <w:b/>
      <w:sz w:val="32"/>
      <w:lang w:eastAsia="es-ES"/>
    </w:rPr>
  </w:style>
  <w:style w:type="character" w:customStyle="1" w:styleId="Sangra2detindependienteCar">
    <w:name w:val="Sangría 2 de t. independiente Car"/>
    <w:basedOn w:val="Fuentedeprrafopredeter"/>
    <w:link w:val="Sangra2detindependiente"/>
    <w:rsid w:val="007D05AC"/>
    <w:rPr>
      <w:rFonts w:ascii="Arial Narrow" w:hAnsi="Arial Narrow"/>
      <w:sz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441">
      <w:bodyDiv w:val="1"/>
      <w:marLeft w:val="0"/>
      <w:marRight w:val="0"/>
      <w:marTop w:val="0"/>
      <w:marBottom w:val="0"/>
      <w:divBdr>
        <w:top w:val="none" w:sz="0" w:space="0" w:color="auto"/>
        <w:left w:val="none" w:sz="0" w:space="0" w:color="auto"/>
        <w:bottom w:val="none" w:sz="0" w:space="0" w:color="auto"/>
        <w:right w:val="none" w:sz="0" w:space="0" w:color="auto"/>
      </w:divBdr>
    </w:div>
    <w:div w:id="96145981">
      <w:bodyDiv w:val="1"/>
      <w:marLeft w:val="0"/>
      <w:marRight w:val="0"/>
      <w:marTop w:val="0"/>
      <w:marBottom w:val="0"/>
      <w:divBdr>
        <w:top w:val="none" w:sz="0" w:space="0" w:color="auto"/>
        <w:left w:val="none" w:sz="0" w:space="0" w:color="auto"/>
        <w:bottom w:val="none" w:sz="0" w:space="0" w:color="auto"/>
        <w:right w:val="none" w:sz="0" w:space="0" w:color="auto"/>
      </w:divBdr>
    </w:div>
    <w:div w:id="110128711">
      <w:bodyDiv w:val="1"/>
      <w:marLeft w:val="0"/>
      <w:marRight w:val="0"/>
      <w:marTop w:val="0"/>
      <w:marBottom w:val="0"/>
      <w:divBdr>
        <w:top w:val="none" w:sz="0" w:space="0" w:color="auto"/>
        <w:left w:val="none" w:sz="0" w:space="0" w:color="auto"/>
        <w:bottom w:val="none" w:sz="0" w:space="0" w:color="auto"/>
        <w:right w:val="none" w:sz="0" w:space="0" w:color="auto"/>
      </w:divBdr>
    </w:div>
    <w:div w:id="124783228">
      <w:bodyDiv w:val="1"/>
      <w:marLeft w:val="0"/>
      <w:marRight w:val="0"/>
      <w:marTop w:val="0"/>
      <w:marBottom w:val="0"/>
      <w:divBdr>
        <w:top w:val="none" w:sz="0" w:space="0" w:color="auto"/>
        <w:left w:val="none" w:sz="0" w:space="0" w:color="auto"/>
        <w:bottom w:val="none" w:sz="0" w:space="0" w:color="auto"/>
        <w:right w:val="none" w:sz="0" w:space="0" w:color="auto"/>
      </w:divBdr>
    </w:div>
    <w:div w:id="157310183">
      <w:bodyDiv w:val="1"/>
      <w:marLeft w:val="0"/>
      <w:marRight w:val="0"/>
      <w:marTop w:val="0"/>
      <w:marBottom w:val="0"/>
      <w:divBdr>
        <w:top w:val="none" w:sz="0" w:space="0" w:color="auto"/>
        <w:left w:val="none" w:sz="0" w:space="0" w:color="auto"/>
        <w:bottom w:val="none" w:sz="0" w:space="0" w:color="auto"/>
        <w:right w:val="none" w:sz="0" w:space="0" w:color="auto"/>
      </w:divBdr>
    </w:div>
    <w:div w:id="172376378">
      <w:bodyDiv w:val="1"/>
      <w:marLeft w:val="0"/>
      <w:marRight w:val="0"/>
      <w:marTop w:val="0"/>
      <w:marBottom w:val="0"/>
      <w:divBdr>
        <w:top w:val="none" w:sz="0" w:space="0" w:color="auto"/>
        <w:left w:val="none" w:sz="0" w:space="0" w:color="auto"/>
        <w:bottom w:val="none" w:sz="0" w:space="0" w:color="auto"/>
        <w:right w:val="none" w:sz="0" w:space="0" w:color="auto"/>
      </w:divBdr>
    </w:div>
    <w:div w:id="175577714">
      <w:bodyDiv w:val="1"/>
      <w:marLeft w:val="0"/>
      <w:marRight w:val="0"/>
      <w:marTop w:val="0"/>
      <w:marBottom w:val="0"/>
      <w:divBdr>
        <w:top w:val="none" w:sz="0" w:space="0" w:color="auto"/>
        <w:left w:val="none" w:sz="0" w:space="0" w:color="auto"/>
        <w:bottom w:val="none" w:sz="0" w:space="0" w:color="auto"/>
        <w:right w:val="none" w:sz="0" w:space="0" w:color="auto"/>
      </w:divBdr>
    </w:div>
    <w:div w:id="189152450">
      <w:bodyDiv w:val="1"/>
      <w:marLeft w:val="0"/>
      <w:marRight w:val="0"/>
      <w:marTop w:val="0"/>
      <w:marBottom w:val="0"/>
      <w:divBdr>
        <w:top w:val="none" w:sz="0" w:space="0" w:color="auto"/>
        <w:left w:val="none" w:sz="0" w:space="0" w:color="auto"/>
        <w:bottom w:val="none" w:sz="0" w:space="0" w:color="auto"/>
        <w:right w:val="none" w:sz="0" w:space="0" w:color="auto"/>
      </w:divBdr>
    </w:div>
    <w:div w:id="389111325">
      <w:bodyDiv w:val="1"/>
      <w:marLeft w:val="0"/>
      <w:marRight w:val="0"/>
      <w:marTop w:val="0"/>
      <w:marBottom w:val="0"/>
      <w:divBdr>
        <w:top w:val="none" w:sz="0" w:space="0" w:color="auto"/>
        <w:left w:val="none" w:sz="0" w:space="0" w:color="auto"/>
        <w:bottom w:val="none" w:sz="0" w:space="0" w:color="auto"/>
        <w:right w:val="none" w:sz="0" w:space="0" w:color="auto"/>
      </w:divBdr>
    </w:div>
    <w:div w:id="444692041">
      <w:bodyDiv w:val="1"/>
      <w:marLeft w:val="0"/>
      <w:marRight w:val="0"/>
      <w:marTop w:val="0"/>
      <w:marBottom w:val="0"/>
      <w:divBdr>
        <w:top w:val="none" w:sz="0" w:space="0" w:color="auto"/>
        <w:left w:val="none" w:sz="0" w:space="0" w:color="auto"/>
        <w:bottom w:val="none" w:sz="0" w:space="0" w:color="auto"/>
        <w:right w:val="none" w:sz="0" w:space="0" w:color="auto"/>
      </w:divBdr>
    </w:div>
    <w:div w:id="447742545">
      <w:bodyDiv w:val="1"/>
      <w:marLeft w:val="0"/>
      <w:marRight w:val="0"/>
      <w:marTop w:val="0"/>
      <w:marBottom w:val="0"/>
      <w:divBdr>
        <w:top w:val="none" w:sz="0" w:space="0" w:color="auto"/>
        <w:left w:val="none" w:sz="0" w:space="0" w:color="auto"/>
        <w:bottom w:val="none" w:sz="0" w:space="0" w:color="auto"/>
        <w:right w:val="none" w:sz="0" w:space="0" w:color="auto"/>
      </w:divBdr>
    </w:div>
    <w:div w:id="558856999">
      <w:bodyDiv w:val="1"/>
      <w:marLeft w:val="0"/>
      <w:marRight w:val="0"/>
      <w:marTop w:val="0"/>
      <w:marBottom w:val="0"/>
      <w:divBdr>
        <w:top w:val="none" w:sz="0" w:space="0" w:color="auto"/>
        <w:left w:val="none" w:sz="0" w:space="0" w:color="auto"/>
        <w:bottom w:val="none" w:sz="0" w:space="0" w:color="auto"/>
        <w:right w:val="none" w:sz="0" w:space="0" w:color="auto"/>
      </w:divBdr>
    </w:div>
    <w:div w:id="676619290">
      <w:bodyDiv w:val="1"/>
      <w:marLeft w:val="0"/>
      <w:marRight w:val="0"/>
      <w:marTop w:val="0"/>
      <w:marBottom w:val="0"/>
      <w:divBdr>
        <w:top w:val="none" w:sz="0" w:space="0" w:color="auto"/>
        <w:left w:val="none" w:sz="0" w:space="0" w:color="auto"/>
        <w:bottom w:val="none" w:sz="0" w:space="0" w:color="auto"/>
        <w:right w:val="none" w:sz="0" w:space="0" w:color="auto"/>
      </w:divBdr>
    </w:div>
    <w:div w:id="804391835">
      <w:bodyDiv w:val="1"/>
      <w:marLeft w:val="0"/>
      <w:marRight w:val="0"/>
      <w:marTop w:val="0"/>
      <w:marBottom w:val="0"/>
      <w:divBdr>
        <w:top w:val="none" w:sz="0" w:space="0" w:color="auto"/>
        <w:left w:val="none" w:sz="0" w:space="0" w:color="auto"/>
        <w:bottom w:val="none" w:sz="0" w:space="0" w:color="auto"/>
        <w:right w:val="none" w:sz="0" w:space="0" w:color="auto"/>
      </w:divBdr>
    </w:div>
    <w:div w:id="817499601">
      <w:bodyDiv w:val="1"/>
      <w:marLeft w:val="0"/>
      <w:marRight w:val="0"/>
      <w:marTop w:val="0"/>
      <w:marBottom w:val="0"/>
      <w:divBdr>
        <w:top w:val="none" w:sz="0" w:space="0" w:color="auto"/>
        <w:left w:val="none" w:sz="0" w:space="0" w:color="auto"/>
        <w:bottom w:val="none" w:sz="0" w:space="0" w:color="auto"/>
        <w:right w:val="none" w:sz="0" w:space="0" w:color="auto"/>
      </w:divBdr>
    </w:div>
    <w:div w:id="905803996">
      <w:bodyDiv w:val="1"/>
      <w:marLeft w:val="0"/>
      <w:marRight w:val="0"/>
      <w:marTop w:val="0"/>
      <w:marBottom w:val="0"/>
      <w:divBdr>
        <w:top w:val="none" w:sz="0" w:space="0" w:color="auto"/>
        <w:left w:val="none" w:sz="0" w:space="0" w:color="auto"/>
        <w:bottom w:val="none" w:sz="0" w:space="0" w:color="auto"/>
        <w:right w:val="none" w:sz="0" w:space="0" w:color="auto"/>
      </w:divBdr>
    </w:div>
    <w:div w:id="973371411">
      <w:bodyDiv w:val="1"/>
      <w:marLeft w:val="0"/>
      <w:marRight w:val="0"/>
      <w:marTop w:val="0"/>
      <w:marBottom w:val="0"/>
      <w:divBdr>
        <w:top w:val="none" w:sz="0" w:space="0" w:color="auto"/>
        <w:left w:val="none" w:sz="0" w:space="0" w:color="auto"/>
        <w:bottom w:val="none" w:sz="0" w:space="0" w:color="auto"/>
        <w:right w:val="none" w:sz="0" w:space="0" w:color="auto"/>
      </w:divBdr>
    </w:div>
    <w:div w:id="979726506">
      <w:bodyDiv w:val="1"/>
      <w:marLeft w:val="0"/>
      <w:marRight w:val="0"/>
      <w:marTop w:val="0"/>
      <w:marBottom w:val="0"/>
      <w:divBdr>
        <w:top w:val="none" w:sz="0" w:space="0" w:color="auto"/>
        <w:left w:val="none" w:sz="0" w:space="0" w:color="auto"/>
        <w:bottom w:val="none" w:sz="0" w:space="0" w:color="auto"/>
        <w:right w:val="none" w:sz="0" w:space="0" w:color="auto"/>
      </w:divBdr>
    </w:div>
    <w:div w:id="1005592739">
      <w:bodyDiv w:val="1"/>
      <w:marLeft w:val="0"/>
      <w:marRight w:val="0"/>
      <w:marTop w:val="0"/>
      <w:marBottom w:val="0"/>
      <w:divBdr>
        <w:top w:val="none" w:sz="0" w:space="0" w:color="auto"/>
        <w:left w:val="none" w:sz="0" w:space="0" w:color="auto"/>
        <w:bottom w:val="none" w:sz="0" w:space="0" w:color="auto"/>
        <w:right w:val="none" w:sz="0" w:space="0" w:color="auto"/>
      </w:divBdr>
    </w:div>
    <w:div w:id="1047611334">
      <w:bodyDiv w:val="1"/>
      <w:marLeft w:val="0"/>
      <w:marRight w:val="0"/>
      <w:marTop w:val="0"/>
      <w:marBottom w:val="0"/>
      <w:divBdr>
        <w:top w:val="none" w:sz="0" w:space="0" w:color="auto"/>
        <w:left w:val="none" w:sz="0" w:space="0" w:color="auto"/>
        <w:bottom w:val="none" w:sz="0" w:space="0" w:color="auto"/>
        <w:right w:val="none" w:sz="0" w:space="0" w:color="auto"/>
      </w:divBdr>
    </w:div>
    <w:div w:id="1058550503">
      <w:bodyDiv w:val="1"/>
      <w:marLeft w:val="0"/>
      <w:marRight w:val="0"/>
      <w:marTop w:val="0"/>
      <w:marBottom w:val="0"/>
      <w:divBdr>
        <w:top w:val="none" w:sz="0" w:space="0" w:color="auto"/>
        <w:left w:val="none" w:sz="0" w:space="0" w:color="auto"/>
        <w:bottom w:val="none" w:sz="0" w:space="0" w:color="auto"/>
        <w:right w:val="none" w:sz="0" w:space="0" w:color="auto"/>
      </w:divBdr>
    </w:div>
    <w:div w:id="1123234650">
      <w:bodyDiv w:val="1"/>
      <w:marLeft w:val="0"/>
      <w:marRight w:val="0"/>
      <w:marTop w:val="0"/>
      <w:marBottom w:val="0"/>
      <w:divBdr>
        <w:top w:val="none" w:sz="0" w:space="0" w:color="auto"/>
        <w:left w:val="none" w:sz="0" w:space="0" w:color="auto"/>
        <w:bottom w:val="none" w:sz="0" w:space="0" w:color="auto"/>
        <w:right w:val="none" w:sz="0" w:space="0" w:color="auto"/>
      </w:divBdr>
    </w:div>
    <w:div w:id="1150709860">
      <w:bodyDiv w:val="1"/>
      <w:marLeft w:val="0"/>
      <w:marRight w:val="0"/>
      <w:marTop w:val="0"/>
      <w:marBottom w:val="0"/>
      <w:divBdr>
        <w:top w:val="none" w:sz="0" w:space="0" w:color="auto"/>
        <w:left w:val="none" w:sz="0" w:space="0" w:color="auto"/>
        <w:bottom w:val="none" w:sz="0" w:space="0" w:color="auto"/>
        <w:right w:val="none" w:sz="0" w:space="0" w:color="auto"/>
      </w:divBdr>
    </w:div>
    <w:div w:id="1181899018">
      <w:bodyDiv w:val="1"/>
      <w:marLeft w:val="0"/>
      <w:marRight w:val="0"/>
      <w:marTop w:val="0"/>
      <w:marBottom w:val="0"/>
      <w:divBdr>
        <w:top w:val="none" w:sz="0" w:space="0" w:color="auto"/>
        <w:left w:val="none" w:sz="0" w:space="0" w:color="auto"/>
        <w:bottom w:val="none" w:sz="0" w:space="0" w:color="auto"/>
        <w:right w:val="none" w:sz="0" w:space="0" w:color="auto"/>
      </w:divBdr>
    </w:div>
    <w:div w:id="1303728499">
      <w:bodyDiv w:val="1"/>
      <w:marLeft w:val="0"/>
      <w:marRight w:val="0"/>
      <w:marTop w:val="0"/>
      <w:marBottom w:val="0"/>
      <w:divBdr>
        <w:top w:val="none" w:sz="0" w:space="0" w:color="auto"/>
        <w:left w:val="none" w:sz="0" w:space="0" w:color="auto"/>
        <w:bottom w:val="none" w:sz="0" w:space="0" w:color="auto"/>
        <w:right w:val="none" w:sz="0" w:space="0" w:color="auto"/>
      </w:divBdr>
    </w:div>
    <w:div w:id="1313876636">
      <w:bodyDiv w:val="1"/>
      <w:marLeft w:val="0"/>
      <w:marRight w:val="0"/>
      <w:marTop w:val="0"/>
      <w:marBottom w:val="0"/>
      <w:divBdr>
        <w:top w:val="none" w:sz="0" w:space="0" w:color="auto"/>
        <w:left w:val="none" w:sz="0" w:space="0" w:color="auto"/>
        <w:bottom w:val="none" w:sz="0" w:space="0" w:color="auto"/>
        <w:right w:val="none" w:sz="0" w:space="0" w:color="auto"/>
      </w:divBdr>
    </w:div>
    <w:div w:id="1331518929">
      <w:bodyDiv w:val="1"/>
      <w:marLeft w:val="0"/>
      <w:marRight w:val="0"/>
      <w:marTop w:val="0"/>
      <w:marBottom w:val="0"/>
      <w:divBdr>
        <w:top w:val="none" w:sz="0" w:space="0" w:color="auto"/>
        <w:left w:val="none" w:sz="0" w:space="0" w:color="auto"/>
        <w:bottom w:val="none" w:sz="0" w:space="0" w:color="auto"/>
        <w:right w:val="none" w:sz="0" w:space="0" w:color="auto"/>
      </w:divBdr>
    </w:div>
    <w:div w:id="1355500074">
      <w:bodyDiv w:val="1"/>
      <w:marLeft w:val="0"/>
      <w:marRight w:val="0"/>
      <w:marTop w:val="0"/>
      <w:marBottom w:val="0"/>
      <w:divBdr>
        <w:top w:val="none" w:sz="0" w:space="0" w:color="auto"/>
        <w:left w:val="none" w:sz="0" w:space="0" w:color="auto"/>
        <w:bottom w:val="none" w:sz="0" w:space="0" w:color="auto"/>
        <w:right w:val="none" w:sz="0" w:space="0" w:color="auto"/>
      </w:divBdr>
    </w:div>
    <w:div w:id="1566723250">
      <w:bodyDiv w:val="1"/>
      <w:marLeft w:val="0"/>
      <w:marRight w:val="0"/>
      <w:marTop w:val="0"/>
      <w:marBottom w:val="0"/>
      <w:divBdr>
        <w:top w:val="none" w:sz="0" w:space="0" w:color="auto"/>
        <w:left w:val="none" w:sz="0" w:space="0" w:color="auto"/>
        <w:bottom w:val="none" w:sz="0" w:space="0" w:color="auto"/>
        <w:right w:val="none" w:sz="0" w:space="0" w:color="auto"/>
      </w:divBdr>
    </w:div>
    <w:div w:id="1582789629">
      <w:bodyDiv w:val="1"/>
      <w:marLeft w:val="0"/>
      <w:marRight w:val="0"/>
      <w:marTop w:val="0"/>
      <w:marBottom w:val="0"/>
      <w:divBdr>
        <w:top w:val="none" w:sz="0" w:space="0" w:color="auto"/>
        <w:left w:val="none" w:sz="0" w:space="0" w:color="auto"/>
        <w:bottom w:val="none" w:sz="0" w:space="0" w:color="auto"/>
        <w:right w:val="none" w:sz="0" w:space="0" w:color="auto"/>
      </w:divBdr>
    </w:div>
    <w:div w:id="1691567911">
      <w:bodyDiv w:val="1"/>
      <w:marLeft w:val="0"/>
      <w:marRight w:val="0"/>
      <w:marTop w:val="0"/>
      <w:marBottom w:val="0"/>
      <w:divBdr>
        <w:top w:val="none" w:sz="0" w:space="0" w:color="auto"/>
        <w:left w:val="none" w:sz="0" w:space="0" w:color="auto"/>
        <w:bottom w:val="none" w:sz="0" w:space="0" w:color="auto"/>
        <w:right w:val="none" w:sz="0" w:space="0" w:color="auto"/>
      </w:divBdr>
    </w:div>
    <w:div w:id="1953247901">
      <w:bodyDiv w:val="1"/>
      <w:marLeft w:val="0"/>
      <w:marRight w:val="0"/>
      <w:marTop w:val="0"/>
      <w:marBottom w:val="0"/>
      <w:divBdr>
        <w:top w:val="none" w:sz="0" w:space="0" w:color="auto"/>
        <w:left w:val="none" w:sz="0" w:space="0" w:color="auto"/>
        <w:bottom w:val="none" w:sz="0" w:space="0" w:color="auto"/>
        <w:right w:val="none" w:sz="0" w:space="0" w:color="auto"/>
      </w:divBdr>
    </w:div>
    <w:div w:id="1985499115">
      <w:bodyDiv w:val="1"/>
      <w:marLeft w:val="0"/>
      <w:marRight w:val="0"/>
      <w:marTop w:val="0"/>
      <w:marBottom w:val="0"/>
      <w:divBdr>
        <w:top w:val="none" w:sz="0" w:space="0" w:color="auto"/>
        <w:left w:val="none" w:sz="0" w:space="0" w:color="auto"/>
        <w:bottom w:val="none" w:sz="0" w:space="0" w:color="auto"/>
        <w:right w:val="none" w:sz="0" w:space="0" w:color="auto"/>
      </w:divBdr>
    </w:div>
    <w:div w:id="2033845087">
      <w:bodyDiv w:val="1"/>
      <w:marLeft w:val="0"/>
      <w:marRight w:val="0"/>
      <w:marTop w:val="0"/>
      <w:marBottom w:val="0"/>
      <w:divBdr>
        <w:top w:val="none" w:sz="0" w:space="0" w:color="auto"/>
        <w:left w:val="none" w:sz="0" w:space="0" w:color="auto"/>
        <w:bottom w:val="none" w:sz="0" w:space="0" w:color="auto"/>
        <w:right w:val="none" w:sz="0" w:space="0" w:color="auto"/>
      </w:divBdr>
    </w:div>
    <w:div w:id="2045252021">
      <w:bodyDiv w:val="1"/>
      <w:marLeft w:val="0"/>
      <w:marRight w:val="0"/>
      <w:marTop w:val="0"/>
      <w:marBottom w:val="0"/>
      <w:divBdr>
        <w:top w:val="none" w:sz="0" w:space="0" w:color="auto"/>
        <w:left w:val="none" w:sz="0" w:space="0" w:color="auto"/>
        <w:bottom w:val="none" w:sz="0" w:space="0" w:color="auto"/>
        <w:right w:val="none" w:sz="0" w:space="0" w:color="auto"/>
      </w:divBdr>
    </w:div>
    <w:div w:id="2047556266">
      <w:bodyDiv w:val="1"/>
      <w:marLeft w:val="0"/>
      <w:marRight w:val="0"/>
      <w:marTop w:val="0"/>
      <w:marBottom w:val="0"/>
      <w:divBdr>
        <w:top w:val="none" w:sz="0" w:space="0" w:color="auto"/>
        <w:left w:val="none" w:sz="0" w:space="0" w:color="auto"/>
        <w:bottom w:val="none" w:sz="0" w:space="0" w:color="auto"/>
        <w:right w:val="none" w:sz="0" w:space="0" w:color="auto"/>
      </w:divBdr>
    </w:div>
    <w:div w:id="2081902772">
      <w:bodyDiv w:val="1"/>
      <w:marLeft w:val="0"/>
      <w:marRight w:val="0"/>
      <w:marTop w:val="0"/>
      <w:marBottom w:val="0"/>
      <w:divBdr>
        <w:top w:val="none" w:sz="0" w:space="0" w:color="auto"/>
        <w:left w:val="none" w:sz="0" w:space="0" w:color="auto"/>
        <w:bottom w:val="none" w:sz="0" w:space="0" w:color="auto"/>
        <w:right w:val="none" w:sz="0" w:space="0" w:color="auto"/>
      </w:divBdr>
    </w:div>
    <w:div w:id="21457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6500-6A7A-44B7-B7E7-6DF56F20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TotalTime>
  <Pages>7</Pages>
  <Words>2536</Words>
  <Characters>14477</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MUNICIPIO DE SAN PEDRO</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McMaza</dc:creator>
  <cp:lastModifiedBy>McMaza</cp:lastModifiedBy>
  <cp:revision>4</cp:revision>
  <cp:lastPrinted>2012-11-29T16:45:00Z</cp:lastPrinted>
  <dcterms:created xsi:type="dcterms:W3CDTF">2012-11-30T15:05:00Z</dcterms:created>
  <dcterms:modified xsi:type="dcterms:W3CDTF">2012-11-30T15:26:00Z</dcterms:modified>
</cp:coreProperties>
</file>