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6B" w:rsidRPr="00216427" w:rsidRDefault="0048036B" w:rsidP="0048036B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16427">
        <w:rPr>
          <w:rFonts w:ascii="Arial" w:hAnsi="Arial" w:cs="Arial"/>
          <w:b/>
          <w:sz w:val="24"/>
          <w:szCs w:val="24"/>
          <w:lang w:val="es-ES"/>
        </w:rPr>
        <w:t>DIRECCIÓN DE FOMENTO Y MEJORA ECONÓMICA</w:t>
      </w:r>
    </w:p>
    <w:p w:rsidR="0048036B" w:rsidRPr="0048036B" w:rsidRDefault="0048036B" w:rsidP="0048036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lang w:val="es-ES"/>
        </w:rPr>
      </w:pPr>
      <w:r w:rsidRPr="00D44EAA">
        <w:rPr>
          <w:rFonts w:ascii="Arial" w:hAnsi="Arial" w:cs="Arial"/>
          <w:lang w:eastAsia="en-US"/>
        </w:rPr>
        <w:t>Continuidad en la capac</w:t>
      </w:r>
      <w:r>
        <w:rPr>
          <w:rFonts w:ascii="Arial" w:hAnsi="Arial" w:cs="Arial"/>
          <w:lang w:eastAsia="en-US"/>
        </w:rPr>
        <w:t>itación de los servidores públicos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099"/>
        <w:gridCol w:w="1873"/>
        <w:gridCol w:w="2630"/>
        <w:gridCol w:w="1562"/>
      </w:tblGrid>
      <w:tr w:rsidR="0048036B" w:rsidRPr="004D6967" w:rsidTr="0048036B">
        <w:trPr>
          <w:tblCellSpacing w:w="20" w:type="dxa"/>
        </w:trPr>
        <w:tc>
          <w:tcPr>
            <w:tcW w:w="3039" w:type="dxa"/>
            <w:shd w:val="clear" w:color="auto" w:fill="DAEEF3" w:themeFill="accent5" w:themeFillTint="33"/>
          </w:tcPr>
          <w:p w:rsidR="0048036B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36B" w:rsidRPr="004D6967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/ Taller</w:t>
            </w:r>
          </w:p>
        </w:tc>
        <w:tc>
          <w:tcPr>
            <w:tcW w:w="1833" w:type="dxa"/>
            <w:shd w:val="clear" w:color="auto" w:fill="DAEEF3" w:themeFill="accent5" w:themeFillTint="33"/>
          </w:tcPr>
          <w:p w:rsidR="0048036B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36B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590" w:type="dxa"/>
            <w:shd w:val="clear" w:color="auto" w:fill="DAEEF3" w:themeFill="accent5" w:themeFillTint="33"/>
          </w:tcPr>
          <w:p w:rsidR="0048036B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36B" w:rsidRPr="004D6967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502" w:type="dxa"/>
            <w:shd w:val="clear" w:color="auto" w:fill="DAEEF3" w:themeFill="accent5" w:themeFillTint="33"/>
          </w:tcPr>
          <w:p w:rsidR="0048036B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36B" w:rsidRPr="00E6494E" w:rsidRDefault="0048036B" w:rsidP="004E6D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capacitado</w:t>
            </w:r>
          </w:p>
        </w:tc>
      </w:tr>
      <w:tr w:rsidR="0048036B" w:rsidRPr="003B7B8D" w:rsidTr="0048036B">
        <w:trPr>
          <w:tblCellSpacing w:w="20" w:type="dxa"/>
        </w:trPr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8036B" w:rsidRPr="0048036B" w:rsidRDefault="0048036B" w:rsidP="004803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Redacción y Ortografía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8036B" w:rsidRPr="0048036B" w:rsidRDefault="0048036B" w:rsidP="004803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28, </w:t>
            </w:r>
            <w:r w:rsidR="00AD244A">
              <w:rPr>
                <w:rFonts w:ascii="Arial" w:hAnsi="Arial" w:cs="Arial"/>
                <w:b/>
                <w:sz w:val="20"/>
                <w:szCs w:val="20"/>
              </w:rPr>
              <w:t>29 y 30  de Julio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8036B" w:rsidRPr="0048036B" w:rsidRDefault="00AD244A" w:rsidP="00AD24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Varias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48036B" w:rsidRPr="003B7B8D" w:rsidRDefault="00AD244A" w:rsidP="00AD244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p w:rsidR="00934D24" w:rsidRPr="0048036B" w:rsidRDefault="00934D24">
      <w:pPr>
        <w:rPr>
          <w:lang w:val="es-ES"/>
        </w:rPr>
      </w:pPr>
    </w:p>
    <w:sectPr w:rsidR="00934D24" w:rsidRPr="0048036B" w:rsidSect="00934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39AF"/>
    <w:multiLevelType w:val="hybridMultilevel"/>
    <w:tmpl w:val="EEEC74E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36B"/>
    <w:rsid w:val="0048036B"/>
    <w:rsid w:val="00934D24"/>
    <w:rsid w:val="00AD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6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</dc:creator>
  <cp:lastModifiedBy>LUPE</cp:lastModifiedBy>
  <cp:revision>1</cp:revision>
  <dcterms:created xsi:type="dcterms:W3CDTF">2014-08-29T17:27:00Z</dcterms:created>
  <dcterms:modified xsi:type="dcterms:W3CDTF">2014-08-29T17:40:00Z</dcterms:modified>
</cp:coreProperties>
</file>