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Pr="005C5ECB" w:rsidRDefault="00C5167E" w:rsidP="005C5ECB">
      <w:pPr>
        <w:jc w:val="both"/>
        <w:rPr>
          <w:rFonts w:ascii="Arial" w:hAnsi="Arial" w:cs="Arial"/>
          <w:b/>
          <w:sz w:val="24"/>
          <w:szCs w:val="24"/>
        </w:rPr>
      </w:pPr>
      <w:r w:rsidRPr="005C5ECB">
        <w:rPr>
          <w:rFonts w:ascii="Arial" w:hAnsi="Arial" w:cs="Arial"/>
          <w:b/>
          <w:sz w:val="24"/>
          <w:szCs w:val="24"/>
        </w:rPr>
        <w:t xml:space="preserve">LISTA DE ASISTENCIA </w:t>
      </w:r>
      <w:r w:rsidR="00AC61D0" w:rsidRPr="005C5ECB">
        <w:rPr>
          <w:rFonts w:ascii="Arial" w:hAnsi="Arial" w:cs="Arial"/>
          <w:b/>
          <w:sz w:val="24"/>
          <w:szCs w:val="24"/>
        </w:rPr>
        <w:t xml:space="preserve"> </w:t>
      </w:r>
      <w:r w:rsidR="005C5ECB" w:rsidRPr="005C5ECB">
        <w:rPr>
          <w:rFonts w:ascii="Arial" w:hAnsi="Arial" w:cs="Arial"/>
          <w:b/>
          <w:sz w:val="24"/>
          <w:szCs w:val="24"/>
        </w:rPr>
        <w:t xml:space="preserve">PARA EL DICTAMEN </w:t>
      </w:r>
      <w:r w:rsidR="00AC61D0" w:rsidRPr="005C5ECB">
        <w:rPr>
          <w:rFonts w:ascii="Arial" w:hAnsi="Arial" w:cs="Arial"/>
          <w:b/>
          <w:sz w:val="24"/>
          <w:szCs w:val="24"/>
        </w:rPr>
        <w:t>DE LA COMISIÓN DE GOBERNACIÓN, REGLAMENTACIÓN Y MEJORA REGULATORIA RELATIVO A LA DECLARATORIA DE DÍAS INHABILES EN LA ADMINISTRACIÓN MUNICIPAL DE JUÁREZ, NUEVO LEÓN, DEL 01 DE F</w:t>
      </w:r>
      <w:r w:rsidR="005C5ECB" w:rsidRPr="005C5ECB">
        <w:rPr>
          <w:rFonts w:ascii="Arial" w:hAnsi="Arial" w:cs="Arial"/>
          <w:b/>
          <w:sz w:val="24"/>
          <w:szCs w:val="24"/>
        </w:rPr>
        <w:t>EBRERO AL 31 DE OCTUBRE DE 2018, DE FECHA 25 DE ENERO DE 2018.</w:t>
      </w:r>
    </w:p>
    <w:p w:rsidR="00AC61D0" w:rsidRDefault="00AC61D0" w:rsidP="00AC61D0">
      <w:pPr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“</w:t>
      </w:r>
      <w:r w:rsidRPr="00AC61D0">
        <w:rPr>
          <w:rFonts w:ascii="Arial" w:hAnsi="Arial" w:cs="Arial"/>
          <w:b/>
          <w:sz w:val="20"/>
        </w:rPr>
        <w:t xml:space="preserve">COMISION DE GOBERNACIÓN, REGLAMENTACIÓN Y MEJORA REGULATORIA. </w:t>
      </w:r>
      <w:r>
        <w:rPr>
          <w:rFonts w:ascii="Arial" w:hAnsi="Arial" w:cs="Arial"/>
          <w:b/>
          <w:sz w:val="20"/>
        </w:rPr>
        <w:t>“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C. </w:t>
      </w:r>
      <w:r w:rsidRPr="00AC61D0">
        <w:rPr>
          <w:rFonts w:ascii="Arial" w:hAnsi="Arial" w:cs="Arial"/>
          <w:b/>
          <w:sz w:val="20"/>
        </w:rPr>
        <w:t>EDNA MAYELA SILVA ALEMÁN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PRESIDENTE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AC61D0" w:rsidRPr="00AC61D0" w:rsidRDefault="00AC61D0" w:rsidP="00AC61D0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JULIO CÉSAR CANTÚ GARZA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SECRETARIO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AC61D0" w:rsidRPr="00AC61D0" w:rsidRDefault="00AC61D0" w:rsidP="00AC61D0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LUCÍA GUADALUPE GONZÁLEZ GARCÍA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VOCAL 1°</w:t>
      </w:r>
    </w:p>
    <w:p w:rsidR="00AC61D0" w:rsidRDefault="00AC61D0" w:rsidP="00AC61D0">
      <w:pPr>
        <w:spacing w:after="0"/>
        <w:ind w:right="49"/>
        <w:jc w:val="both"/>
        <w:rPr>
          <w:rFonts w:ascii="Arial" w:hAnsi="Arial" w:cs="Arial"/>
          <w:b/>
          <w:sz w:val="20"/>
        </w:rPr>
      </w:pPr>
    </w:p>
    <w:p w:rsidR="00AC61D0" w:rsidRPr="00AC61D0" w:rsidRDefault="00AC61D0" w:rsidP="00AC61D0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CARMEN JULIA CARREÓN RAMÍREZ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AC61D0" w:rsidRPr="00AC61D0" w:rsidRDefault="00AC61D0" w:rsidP="00AC61D0">
      <w:pPr>
        <w:spacing w:after="0"/>
        <w:ind w:right="49"/>
        <w:jc w:val="both"/>
        <w:rPr>
          <w:rFonts w:ascii="Arial" w:hAnsi="Arial" w:cs="Arial"/>
          <w:sz w:val="18"/>
          <w:szCs w:val="20"/>
          <w:lang w:eastAsia="es-ES"/>
        </w:rPr>
      </w:pPr>
      <w:r w:rsidRPr="00AC61D0">
        <w:rPr>
          <w:rFonts w:ascii="Arial" w:hAnsi="Arial" w:cs="Arial"/>
          <w:sz w:val="20"/>
        </w:rPr>
        <w:t>VOCAL 2°</w:t>
      </w:r>
    </w:p>
    <w:p w:rsidR="00AC61D0" w:rsidRPr="00AC61D0" w:rsidRDefault="00AC61D0" w:rsidP="00AC61D0">
      <w:pPr>
        <w:spacing w:after="0"/>
      </w:pPr>
    </w:p>
    <w:sectPr w:rsidR="00AC61D0" w:rsidRPr="00AC61D0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1D0"/>
    <w:rsid w:val="0027307B"/>
    <w:rsid w:val="005B6CD9"/>
    <w:rsid w:val="005C5ECB"/>
    <w:rsid w:val="00795882"/>
    <w:rsid w:val="00986F81"/>
    <w:rsid w:val="00AC61D0"/>
    <w:rsid w:val="00C5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2018-05-10T16:01:00Z</dcterms:created>
  <dcterms:modified xsi:type="dcterms:W3CDTF">2018-05-10T16:57:00Z</dcterms:modified>
</cp:coreProperties>
</file>