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ASISITENCIA PARA EL </w:t>
      </w:r>
      <w:r w:rsidR="005A7A29" w:rsidRPr="005A7A29">
        <w:rPr>
          <w:rFonts w:ascii="Arial" w:hAnsi="Arial" w:cs="Arial"/>
          <w:b/>
          <w:sz w:val="24"/>
          <w:szCs w:val="24"/>
        </w:rPr>
        <w:t>DICTAMEN DE DECLARACIÓN DE INCORPORACIÓN DE 02-DOS ÁREAS MUNICIPALES EMITIDO POR LA COMISIÓN DE HACIENDA Y PATRIMONIO MUNICIPALES DEL R. AYU</w:t>
      </w:r>
      <w:r w:rsidR="004576D1">
        <w:rPr>
          <w:rFonts w:ascii="Arial" w:hAnsi="Arial" w:cs="Arial"/>
          <w:b/>
          <w:sz w:val="24"/>
          <w:szCs w:val="24"/>
        </w:rPr>
        <w:t xml:space="preserve">NTAMIENTO DE JUÁREZ, NUEVO LEÓN, DE FECHA </w:t>
      </w:r>
      <w:r w:rsidR="004576D1" w:rsidRPr="004576D1">
        <w:rPr>
          <w:rFonts w:ascii="Arial" w:hAnsi="Arial" w:cs="Arial"/>
          <w:b/>
          <w:sz w:val="24"/>
          <w:szCs w:val="24"/>
        </w:rPr>
        <w:t>12 DE MARZO DE 2018.</w:t>
      </w:r>
      <w:r w:rsidR="004576D1">
        <w:rPr>
          <w:rFonts w:ascii="Arial" w:hAnsi="Arial" w:cs="Arial"/>
          <w:b/>
          <w:sz w:val="24"/>
          <w:szCs w:val="24"/>
        </w:rPr>
        <w:t xml:space="preserve"> </w:t>
      </w:r>
    </w:p>
    <w:p w:rsidR="00894883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A118BB" w:rsidRDefault="00894883" w:rsidP="00894883">
      <w:pPr>
        <w:rPr>
          <w:lang w:val="es-ES"/>
        </w:rPr>
      </w:pPr>
    </w:p>
    <w:p w:rsidR="00894883" w:rsidRPr="00894883" w:rsidRDefault="00894883" w:rsidP="00894883">
      <w:pPr>
        <w:jc w:val="both"/>
        <w:rPr>
          <w:b/>
        </w:rPr>
      </w:pPr>
    </w:p>
    <w:sectPr w:rsidR="00894883" w:rsidRPr="00894883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83"/>
    <w:rsid w:val="004576D1"/>
    <w:rsid w:val="005A7A29"/>
    <w:rsid w:val="005B6CD9"/>
    <w:rsid w:val="006929F7"/>
    <w:rsid w:val="00795882"/>
    <w:rsid w:val="00807019"/>
    <w:rsid w:val="0089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2018-05-10T16:40:00Z</dcterms:created>
  <dcterms:modified xsi:type="dcterms:W3CDTF">2018-05-10T16:44:00Z</dcterms:modified>
</cp:coreProperties>
</file>