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EB" w:rsidRPr="00CC393B" w:rsidRDefault="008775EB" w:rsidP="008775EB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CC393B">
        <w:rPr>
          <w:rFonts w:ascii="Bookman Old Style" w:hAnsi="Bookman Old Style"/>
          <w:b/>
          <w:color w:val="auto"/>
        </w:rPr>
        <w:t xml:space="preserve">CAPITULO </w:t>
      </w:r>
      <w:r>
        <w:rPr>
          <w:rFonts w:ascii="Bookman Old Style" w:hAnsi="Bookman Old Style"/>
          <w:b/>
          <w:color w:val="auto"/>
        </w:rPr>
        <w:t>XIV</w:t>
      </w:r>
    </w:p>
    <w:p w:rsidR="008775EB" w:rsidRPr="00CC393B" w:rsidRDefault="008775EB" w:rsidP="008775EB">
      <w:pPr>
        <w:pStyle w:val="Default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 xml:space="preserve">DE LA </w:t>
      </w:r>
      <w:r w:rsidRPr="00CC393B">
        <w:rPr>
          <w:rFonts w:ascii="Bookman Old Style" w:hAnsi="Bookman Old Style"/>
          <w:b/>
          <w:color w:val="auto"/>
        </w:rPr>
        <w:t>SECRETARIA DE OBRAS PÚBLICAS</w:t>
      </w:r>
    </w:p>
    <w:p w:rsidR="008775EB" w:rsidRPr="00CC393B" w:rsidRDefault="008775EB" w:rsidP="008775EB">
      <w:pPr>
        <w:pStyle w:val="Default"/>
        <w:jc w:val="both"/>
        <w:rPr>
          <w:rFonts w:ascii="Bookman Old Style" w:hAnsi="Bookman Old Style"/>
          <w:color w:val="auto"/>
        </w:rPr>
      </w:pPr>
    </w:p>
    <w:p w:rsidR="008775EB" w:rsidRDefault="008775EB" w:rsidP="008775EB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color w:val="auto"/>
        </w:rPr>
        <w:t xml:space="preserve">ARTÍCULO </w:t>
      </w:r>
      <w:r>
        <w:rPr>
          <w:rFonts w:ascii="Bookman Old Style" w:hAnsi="Bookman Old Style"/>
          <w:b/>
          <w:color w:val="auto"/>
        </w:rPr>
        <w:t>24</w:t>
      </w:r>
      <w:r>
        <w:rPr>
          <w:rFonts w:ascii="Bookman Old Style" w:hAnsi="Bookman Old Style"/>
          <w:color w:val="auto"/>
        </w:rPr>
        <w:t>.- La Secretarí</w:t>
      </w:r>
      <w:r w:rsidRPr="00CC393B">
        <w:rPr>
          <w:rFonts w:ascii="Bookman Old Style" w:hAnsi="Bookman Old Style"/>
          <w:color w:val="auto"/>
        </w:rPr>
        <w:t>a de Obras Públicas, estar</w:t>
      </w:r>
      <w:r>
        <w:rPr>
          <w:rFonts w:ascii="Bookman Old Style" w:hAnsi="Bookman Old Style"/>
          <w:color w:val="auto"/>
        </w:rPr>
        <w:t xml:space="preserve">á encargada de la </w:t>
      </w:r>
      <w:proofErr w:type="spellStart"/>
      <w:r>
        <w:rPr>
          <w:rFonts w:ascii="Bookman Old Style" w:hAnsi="Bookman Old Style"/>
          <w:color w:val="auto"/>
        </w:rPr>
        <w:t>presupuestació</w:t>
      </w:r>
      <w:r w:rsidRPr="00CC393B">
        <w:rPr>
          <w:rFonts w:ascii="Bookman Old Style" w:hAnsi="Bookman Old Style"/>
          <w:color w:val="auto"/>
        </w:rPr>
        <w:t>n</w:t>
      </w:r>
      <w:proofErr w:type="spellEnd"/>
      <w:r w:rsidRPr="00CC393B">
        <w:rPr>
          <w:rFonts w:ascii="Bookman Old Style" w:hAnsi="Bookman Old Style"/>
          <w:color w:val="auto"/>
        </w:rPr>
        <w:t>, ejecución y vigilancia de las obras públicas municipales, correspondiéndole el despacho de los siguientes asuntos:</w:t>
      </w:r>
      <w:r>
        <w:rPr>
          <w:rFonts w:ascii="Bookman Old Style" w:hAnsi="Bookman Old Style"/>
          <w:color w:val="auto"/>
        </w:rPr>
        <w:t xml:space="preserve"> </w:t>
      </w:r>
    </w:p>
    <w:p w:rsidR="008775EB" w:rsidRDefault="008775EB" w:rsidP="008775EB">
      <w:pPr>
        <w:pStyle w:val="Default"/>
        <w:jc w:val="both"/>
        <w:rPr>
          <w:rFonts w:ascii="Bookman Old Style" w:hAnsi="Bookman Old Style"/>
          <w:color w:val="auto"/>
        </w:rPr>
      </w:pP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Planear, organizar y ejecutar las acciones de supervisión, vigilancia, control y evaluación de los trabajos relacionados con la construcción, reconstrucción, modificación, remodelación, conservación, mantenimiento, restauración y demolición de obras públicas, bienes inmuebles y movimientos destinados a la prestación de un servicio público o de uso común, con las facultades y obligaciones que le confiere este Reglamento y otras disposiciones legales aplicables.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Proponer las políticas y programas relativos a la construcción y/o mantenimiento de las obras públicas, desarrollando las estrategias y definiendo los plazos para su implementación.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Coordinar la ejecución de los programas relativos a la construcción y reparación de las obras públicas, debidamente autorizadas;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Elaborar los proyectos y diseños conceptuales, ingenierías básicas, anteproyectos, estudios de ingeniería, de detalle, proyecto ejecutivo y presupuesto para la construcción de obras públicas.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Promover la ampliación de la red de drenaje pluvial y de la red de alumbrado público.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Promover la construcción, remodelación y equipamiento de parques, plazas y jardines públicos.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Promover la construcción, ampliación, recarpeteo y equipamiento de calles y avenidas.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Elaborar programas, proyectos y políticas de apoyo para la obtención y asignación de recursos para la ejecución de la obra pública.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Gestionar ante las instancias correspondientes, los recursos necesarios para la realización de obras públicas en el Municipio.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Promover la participación organizada de grupos de vecinos en la formulación, revisión y control de los proyectos, planes y programas relativos a la obra pública y vialidad.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D35514">
        <w:rPr>
          <w:rFonts w:ascii="Bookman Old Style" w:hAnsi="Bookman Old Style"/>
          <w:color w:val="auto"/>
        </w:rPr>
        <w:t xml:space="preserve">Iniciar proyectos para abatir el rezago de servicios básicos, tales como introducción de agua potable, luz, drenaje sanitario, </w:t>
      </w:r>
      <w:r w:rsidRPr="00D35514">
        <w:rPr>
          <w:rFonts w:ascii="Bookman Old Style" w:hAnsi="Bookman Old Style"/>
          <w:color w:val="auto"/>
        </w:rPr>
        <w:lastRenderedPageBreak/>
        <w:t xml:space="preserve">pavimentación, en las colonias del Municipio de Juárez, Nuevo León que lo requieran.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129F0">
        <w:rPr>
          <w:rFonts w:ascii="Bookman Old Style" w:hAnsi="Bookman Old Style"/>
          <w:color w:val="auto"/>
        </w:rPr>
        <w:t xml:space="preserve">Realizar el padrón de contratistas para Obra Pública, asegurándose de su actualización de que se cumplan los preceptos legales aplicables.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129F0">
        <w:rPr>
          <w:rFonts w:ascii="Bookman Old Style" w:hAnsi="Bookman Old Style"/>
          <w:color w:val="auto"/>
        </w:rPr>
        <w:t>Establecer el sistema y los procedimientos adecuados para llevar un control estricto de contratos, convenios, presupuestos, avance de obra, estimación econó</w:t>
      </w:r>
      <w:r>
        <w:rPr>
          <w:rFonts w:ascii="Bookman Old Style" w:hAnsi="Bookman Old Style"/>
          <w:color w:val="auto"/>
        </w:rPr>
        <w:t>mica y el pago correspondiente.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129F0">
        <w:rPr>
          <w:rFonts w:ascii="Bookman Old Style" w:hAnsi="Bookman Old Style"/>
          <w:color w:val="auto"/>
        </w:rPr>
        <w:t xml:space="preserve">Llevar el control físico y financiero de las obras ejecutadas por el Municipio, así como un expediente técnico-financiero de cada obra contratada.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129F0">
        <w:rPr>
          <w:rFonts w:ascii="Bookman Old Style" w:hAnsi="Bookman Old Style"/>
          <w:color w:val="auto"/>
        </w:rPr>
        <w:t>Conducir y</w:t>
      </w:r>
      <w:r>
        <w:rPr>
          <w:rFonts w:ascii="Bookman Old Style" w:hAnsi="Bookman Old Style"/>
          <w:color w:val="auto"/>
        </w:rPr>
        <w:t xml:space="preserve"> desarrollar el proceso de los concursos de licitación de las obras p</w:t>
      </w:r>
      <w:r w:rsidRPr="009129F0">
        <w:rPr>
          <w:rFonts w:ascii="Bookman Old Style" w:hAnsi="Bookman Old Style"/>
          <w:color w:val="auto"/>
        </w:rPr>
        <w:t xml:space="preserve">úblicas con base en la normatividad aplicable.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129F0">
        <w:rPr>
          <w:rFonts w:ascii="Bookman Old Style" w:hAnsi="Bookman Old Style"/>
          <w:color w:val="auto"/>
        </w:rPr>
        <w:t xml:space="preserve">Planear, organizar y priorizar la promoción de obras solicitadas por la ciudadanía. Cuantificando las aportaciones para la ejecución de las mismas.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Ejecutar las acciones derivadas de la celebración de acuerdos de coordinación y cooperación de las instituciones federales, estatales o municipales, según sea el área de su competencia.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Proponer ante la Secretaría de Finanzas y Tesorería Municipal la derrama del Impuesto Sobre Aumento de Valores y Mejoría Específica de la Propiedad, con las bases y fórmulas que al efecto establece la Ley de Hacienda para los Municipios del Estado, así como organizar y cuantificar la colaboración de los particulares en la ejecución de obras públicas.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Resguardar el archivo de la documentación relativa a los asuntos de su competencia.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8775EB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Coordinar y vigilar el cumplimiento de las funciones de las Unidades Administrativas </w:t>
      </w:r>
      <w:r>
        <w:rPr>
          <w:rFonts w:ascii="Bookman Old Style" w:hAnsi="Bookman Old Style"/>
          <w:color w:val="auto"/>
        </w:rPr>
        <w:t xml:space="preserve">a </w:t>
      </w:r>
      <w:r w:rsidRPr="002E3858">
        <w:rPr>
          <w:rFonts w:ascii="Bookman Old Style" w:hAnsi="Bookman Old Style"/>
          <w:color w:val="auto"/>
        </w:rPr>
        <w:t xml:space="preserve">su cargo y del ejercicio de las mismas; y </w:t>
      </w:r>
    </w:p>
    <w:p w:rsidR="008775EB" w:rsidRPr="002E3858" w:rsidRDefault="008775EB" w:rsidP="008775E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E3858">
        <w:rPr>
          <w:rFonts w:ascii="Bookman Old Style" w:hAnsi="Bookman Old Style"/>
          <w:color w:val="auto"/>
        </w:rPr>
        <w:t xml:space="preserve">Las demás que señalen como de su competencia las leyes, reglamentos y otras disposiciones jurídicas vigentes, así como aquello que específicamente le encomiende el Presidente Municipal. </w:t>
      </w:r>
    </w:p>
    <w:p w:rsidR="008775EB" w:rsidRPr="00CC393B" w:rsidRDefault="008775EB" w:rsidP="008775EB">
      <w:pPr>
        <w:pStyle w:val="Default"/>
        <w:jc w:val="both"/>
        <w:rPr>
          <w:rFonts w:ascii="Bookman Old Style" w:hAnsi="Bookman Old Style"/>
          <w:color w:val="auto"/>
        </w:rPr>
      </w:pPr>
    </w:p>
    <w:p w:rsidR="008775EB" w:rsidRPr="00CC393B" w:rsidRDefault="008775EB" w:rsidP="008775EB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los asuntos de su competencia el Secretario de Obras Públicas, se auxiliará de las siguientes Direcciones: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Obras Públicas,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de </w:t>
      </w:r>
      <w:r w:rsidRPr="00CC393B">
        <w:rPr>
          <w:rFonts w:ascii="Bookman Old Style" w:hAnsi="Bookman Old Style"/>
          <w:color w:val="auto"/>
        </w:rPr>
        <w:t xml:space="preserve">Construcción y Proyectos;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de </w:t>
      </w:r>
      <w:r w:rsidRPr="00CC393B">
        <w:rPr>
          <w:rFonts w:ascii="Bookman Old Style" w:hAnsi="Bookman Old Style"/>
          <w:color w:val="auto"/>
        </w:rPr>
        <w:lastRenderedPageBreak/>
        <w:t xml:space="preserve">Estimaciones, Costos y Contratos y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de Promoción de Obras;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personal que sea necesario. </w:t>
      </w:r>
    </w:p>
    <w:p w:rsidR="00FF75F3" w:rsidRDefault="00FF75F3">
      <w:bookmarkStart w:id="0" w:name="_GoBack"/>
      <w:bookmarkEnd w:id="0"/>
    </w:p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56" w:rsidRDefault="00757B56" w:rsidP="008775EB">
      <w:pPr>
        <w:spacing w:after="0" w:line="240" w:lineRule="auto"/>
      </w:pPr>
      <w:r>
        <w:separator/>
      </w:r>
    </w:p>
  </w:endnote>
  <w:endnote w:type="continuationSeparator" w:id="0">
    <w:p w:rsidR="00757B56" w:rsidRDefault="00757B56" w:rsidP="0087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56" w:rsidRDefault="00757B56" w:rsidP="008775EB">
      <w:pPr>
        <w:spacing w:after="0" w:line="240" w:lineRule="auto"/>
      </w:pPr>
      <w:r>
        <w:separator/>
      </w:r>
    </w:p>
  </w:footnote>
  <w:footnote w:type="continuationSeparator" w:id="0">
    <w:p w:rsidR="00757B56" w:rsidRDefault="00757B56" w:rsidP="0087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EB" w:rsidRDefault="008775EB" w:rsidP="008775EB">
    <w:pPr>
      <w:pStyle w:val="Encabezado"/>
    </w:pPr>
    <w:r>
      <w:rPr>
        <w:noProof/>
        <w:lang w:eastAsia="es-MX"/>
      </w:rPr>
      <w:drawing>
        <wp:inline distT="0" distB="0" distL="0" distR="0" wp14:anchorId="06F19B17" wp14:editId="7DD7634B">
          <wp:extent cx="690245" cy="106997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4B093F50" wp14:editId="3CCEBEB3">
          <wp:extent cx="1457960" cy="1354455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5EB" w:rsidRDefault="008775EB">
    <w:pPr>
      <w:pStyle w:val="Encabezado"/>
    </w:pPr>
  </w:p>
  <w:p w:rsidR="008775EB" w:rsidRDefault="008775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D7D"/>
    <w:multiLevelType w:val="hybridMultilevel"/>
    <w:tmpl w:val="144633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B"/>
    <w:rsid w:val="00757B56"/>
    <w:rsid w:val="008775EB"/>
    <w:rsid w:val="00C10149"/>
    <w:rsid w:val="00C74E75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77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5EB"/>
  </w:style>
  <w:style w:type="paragraph" w:styleId="Piedepgina">
    <w:name w:val="footer"/>
    <w:basedOn w:val="Normal"/>
    <w:link w:val="PiedepginaCar"/>
    <w:uiPriority w:val="99"/>
    <w:unhideWhenUsed/>
    <w:rsid w:val="00877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5EB"/>
  </w:style>
  <w:style w:type="paragraph" w:styleId="Textodeglobo">
    <w:name w:val="Balloon Text"/>
    <w:basedOn w:val="Normal"/>
    <w:link w:val="TextodegloboCar"/>
    <w:uiPriority w:val="99"/>
    <w:semiHidden/>
    <w:unhideWhenUsed/>
    <w:rsid w:val="0087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77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5EB"/>
  </w:style>
  <w:style w:type="paragraph" w:styleId="Piedepgina">
    <w:name w:val="footer"/>
    <w:basedOn w:val="Normal"/>
    <w:link w:val="PiedepginaCar"/>
    <w:uiPriority w:val="99"/>
    <w:unhideWhenUsed/>
    <w:rsid w:val="00877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5EB"/>
  </w:style>
  <w:style w:type="paragraph" w:styleId="Textodeglobo">
    <w:name w:val="Balloon Text"/>
    <w:basedOn w:val="Normal"/>
    <w:link w:val="TextodegloboCar"/>
    <w:uiPriority w:val="99"/>
    <w:semiHidden/>
    <w:unhideWhenUsed/>
    <w:rsid w:val="0087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2016-02-09T21:22:00Z</dcterms:created>
  <dcterms:modified xsi:type="dcterms:W3CDTF">2016-02-09T21:28:00Z</dcterms:modified>
</cp:coreProperties>
</file>