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0C" w:rsidRPr="00CC393B" w:rsidRDefault="00A63E0C" w:rsidP="00A63E0C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CAPÍTULO XXII</w:t>
      </w:r>
    </w:p>
    <w:p w:rsidR="00A63E0C" w:rsidRPr="00CC393B" w:rsidRDefault="00A63E0C" w:rsidP="00A63E0C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DE LA </w:t>
      </w:r>
      <w:r w:rsidRPr="00CC393B">
        <w:rPr>
          <w:rFonts w:ascii="Bookman Old Style" w:hAnsi="Bookman Old Style"/>
          <w:b/>
          <w:bCs/>
          <w:color w:val="auto"/>
        </w:rPr>
        <w:t>DIRECCIÓN DE PROTECCIÓN AL MEDIO AMBIENTE.</w:t>
      </w:r>
    </w:p>
    <w:p w:rsidR="00A63E0C" w:rsidRPr="00CC393B" w:rsidRDefault="00A63E0C" w:rsidP="00A63E0C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A63E0C" w:rsidRPr="00CC393B" w:rsidRDefault="00A63E0C" w:rsidP="00A63E0C">
      <w:pPr>
        <w:pStyle w:val="Default"/>
        <w:jc w:val="both"/>
        <w:rPr>
          <w:rFonts w:ascii="Bookman Old Style" w:hAnsi="Bookman Old Style"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ARTÍCULO 33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 w:rsidRPr="00CC393B">
        <w:rPr>
          <w:rFonts w:ascii="Bookman Old Style" w:hAnsi="Bookman Old Style"/>
          <w:bCs/>
          <w:color w:val="auto"/>
        </w:rPr>
        <w:t>Le corresponde al Director de Protección al Medio Ambiente, el despacho de los siguientes asuntos:</w:t>
      </w:r>
    </w:p>
    <w:p w:rsidR="00A63E0C" w:rsidRDefault="00A63E0C" w:rsidP="00A63E0C">
      <w:pPr>
        <w:pStyle w:val="Default"/>
        <w:jc w:val="both"/>
        <w:rPr>
          <w:rFonts w:ascii="Bookman Old Style" w:hAnsi="Bookman Old Style"/>
          <w:bCs/>
          <w:color w:val="auto"/>
        </w:rPr>
      </w:pP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Cs/>
          <w:color w:val="auto"/>
        </w:rPr>
        <w:t>En coordinación con la Secretaría de</w:t>
      </w:r>
      <w:r>
        <w:rPr>
          <w:rFonts w:ascii="Bookman Old Style" w:hAnsi="Bookman Old Style"/>
          <w:bCs/>
          <w:color w:val="auto"/>
        </w:rPr>
        <w:t xml:space="preserve"> Desarrollo Urbano Municipal</w:t>
      </w:r>
      <w:r w:rsidRPr="00CC393B">
        <w:rPr>
          <w:rFonts w:ascii="Bookman Old Style" w:hAnsi="Bookman Old Style"/>
          <w:bCs/>
          <w:color w:val="auto"/>
        </w:rPr>
        <w:t>, deberá</w:t>
      </w:r>
      <w:r w:rsidRPr="00CC393B">
        <w:rPr>
          <w:rFonts w:ascii="Bookman Old Style" w:hAnsi="Bookman Old Style"/>
          <w:color w:val="auto"/>
        </w:rPr>
        <w:t xml:space="preserve"> elaborar, revisar y ejecutar, junto con las demás autoridades competentes, los planes y programas municipales de desarrollo urbano, de equilibrio ecológico y protección ambiental, tomando en consideración los criterios urbanísticos, ecológicos, de vivienda, recreación, vialidad, seguridad y transporte; fijar las normas correspondientes para su cumplimiento; aplicar las medidas de seguridad que se requieran e imponer las sanciones que procedan en caso de infracción; participando con la representación Municipal en las diferentes tareas relativas a los aspectos señalados.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Elaborar el diagnóstico ambiental del municipio definiendo en detalle la problemática existente y sus causas, proponiendo un programa de gestión ambiental para su solución.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Registrar las acciones emprendidas y sus alcances, en materias de reforestación, grado de recuperación de ecosistemas restaurados, niveles abatidos de contaminación.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Promover y realizar estudios e investigaciones que conduzcan al conocimiento total de las características ecológicas del municipio, para la plan</w:t>
      </w:r>
      <w:r>
        <w:rPr>
          <w:rFonts w:ascii="Bookman Old Style" w:hAnsi="Bookman Old Style"/>
          <w:color w:val="auto"/>
        </w:rPr>
        <w:t>eación ambiental del desarrollo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Proponer la celebración de convenios de colaboración, asesoría y servicio social en materia ambiental con instituciones de educación superior, de servicios e investigación.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Establecer acciones de prevención y control de emergencias ecológicas y contingencias ambientales cuando la magnitud o gravedad de los desequilibrios ecológicos o daños al ambiente afecten directame</w:t>
      </w:r>
      <w:r>
        <w:rPr>
          <w:rFonts w:ascii="Bookman Old Style" w:hAnsi="Bookman Old Style"/>
          <w:color w:val="auto"/>
        </w:rPr>
        <w:t>nte al territorio del Municipio.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Vigilar que los residuos sólidos no peligrosos, domésticos, urbanos, agropecuarios y los que provengan de actividades de construcción y obras públicas, en general se recolecten, dispongan y confinen en sitios autorizados y habilitados para ello.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Realizar estudios de dasonomía para instrumentar la renovación de la foresta urbana y el cuidado de las especies arbóreas, primordialmente de aquellas especies centenarias de la región.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lastRenderedPageBreak/>
        <w:t>Efectuar estudios para programar adecuadamente las acciones de educación ambiental e implementar los modelos de utilización de recursos y l</w:t>
      </w:r>
      <w:r>
        <w:rPr>
          <w:rFonts w:ascii="Bookman Old Style" w:hAnsi="Bookman Old Style"/>
          <w:color w:val="auto"/>
        </w:rPr>
        <w:t>a participación de la comunidad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Participar coordinadamente con las autoridades estatales y federales en la vigilancia y cumplimiento de las leyes y normativas reglamentadas que regulan la protección del ambiente.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Proponer al Presidente Municipal las modificaciones correspondientes a la reglamentación existente, a efecto de incluir criterios ecológicos locales, derivados de estudios e investigaciones practicados en el territorio municipal, para que las turne a la comisión competente para su aprobación.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Ejecutar las acciones directas de protección o restauración ambiental, tales como reforestación, control de la erosión implementación de alternativas ecológicas de uso de suelo, administración de áreas naturales protegidas y solicitar las evaluaciones de impacto ambiental.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Resolver o remitir a las instancias correspondientes, las denuncias efectuadas por la ciudadanía en materia de deterioro ambiental.</w:t>
      </w:r>
    </w:p>
    <w:p w:rsidR="00A63E0C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>En materia de reforestación, elaborar y establecer los planes, programas y acciones necesarias para lograr la conservación de los recursos naturales existentes, el impulso y desarrollo de la reforestación con especies regionales, la renovación de la foresta urbana en plazas, jardines camellones y el incremento en el índice de metros cuadrados de áreas verdes por habitantes.</w:t>
      </w:r>
    </w:p>
    <w:p w:rsidR="00A63E0C" w:rsidRPr="006C26C1" w:rsidRDefault="00A63E0C" w:rsidP="00A63E0C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C26C1">
        <w:rPr>
          <w:rFonts w:ascii="Bookman Old Style" w:hAnsi="Bookman Old Style"/>
          <w:color w:val="auto"/>
        </w:rPr>
        <w:t xml:space="preserve">Los demás que señalen como de su competencia las leyes, reglamentos y otras disposiciones jurídicas vigentes, así como aquellas que específicamente la encomiende el Presidente Municipal. </w:t>
      </w:r>
    </w:p>
    <w:p w:rsidR="00A63E0C" w:rsidRPr="00CC393B" w:rsidRDefault="00A63E0C" w:rsidP="00A63E0C">
      <w:pPr>
        <w:pStyle w:val="Default"/>
        <w:jc w:val="both"/>
        <w:rPr>
          <w:rFonts w:ascii="Bookman Old Style" w:hAnsi="Bookman Old Style"/>
          <w:color w:val="auto"/>
        </w:rPr>
      </w:pPr>
    </w:p>
    <w:p w:rsidR="00A63E0C" w:rsidRPr="00CC393B" w:rsidRDefault="00A63E0C" w:rsidP="00A63E0C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Para el despacho de los asuntos de su competencia La Dirección de Protección al Medio Ambiente, se auxiliará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>, Jefaturas y personal que sea necesario.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32" w:rsidRDefault="00AF0432" w:rsidP="00A63E0C">
      <w:pPr>
        <w:spacing w:after="0" w:line="240" w:lineRule="auto"/>
      </w:pPr>
      <w:r>
        <w:separator/>
      </w:r>
    </w:p>
  </w:endnote>
  <w:endnote w:type="continuationSeparator" w:id="0">
    <w:p w:rsidR="00AF0432" w:rsidRDefault="00AF0432" w:rsidP="00A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0C" w:rsidRDefault="00A63E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0C" w:rsidRDefault="00A63E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0C" w:rsidRDefault="00A63E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32" w:rsidRDefault="00AF0432" w:rsidP="00A63E0C">
      <w:pPr>
        <w:spacing w:after="0" w:line="240" w:lineRule="auto"/>
      </w:pPr>
      <w:r>
        <w:separator/>
      </w:r>
    </w:p>
  </w:footnote>
  <w:footnote w:type="continuationSeparator" w:id="0">
    <w:p w:rsidR="00AF0432" w:rsidRDefault="00AF0432" w:rsidP="00A6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0C" w:rsidRDefault="00A63E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0C" w:rsidRDefault="00A63E0C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E0C" w:rsidRDefault="00A63E0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0C" w:rsidRDefault="00A63E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DD4"/>
    <w:multiLevelType w:val="hybridMultilevel"/>
    <w:tmpl w:val="AC4A3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0C"/>
    <w:rsid w:val="00A63E0C"/>
    <w:rsid w:val="00AF0432"/>
    <w:rsid w:val="00C10149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3E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63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E0C"/>
  </w:style>
  <w:style w:type="paragraph" w:styleId="Piedepgina">
    <w:name w:val="footer"/>
    <w:basedOn w:val="Normal"/>
    <w:link w:val="PiedepginaCar"/>
    <w:uiPriority w:val="99"/>
    <w:unhideWhenUsed/>
    <w:rsid w:val="00A63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E0C"/>
  </w:style>
  <w:style w:type="paragraph" w:styleId="Textodeglobo">
    <w:name w:val="Balloon Text"/>
    <w:basedOn w:val="Normal"/>
    <w:link w:val="TextodegloboCar"/>
    <w:uiPriority w:val="99"/>
    <w:semiHidden/>
    <w:unhideWhenUsed/>
    <w:rsid w:val="00A6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3E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63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E0C"/>
  </w:style>
  <w:style w:type="paragraph" w:styleId="Piedepgina">
    <w:name w:val="footer"/>
    <w:basedOn w:val="Normal"/>
    <w:link w:val="PiedepginaCar"/>
    <w:uiPriority w:val="99"/>
    <w:unhideWhenUsed/>
    <w:rsid w:val="00A63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E0C"/>
  </w:style>
  <w:style w:type="paragraph" w:styleId="Textodeglobo">
    <w:name w:val="Balloon Text"/>
    <w:basedOn w:val="Normal"/>
    <w:link w:val="TextodegloboCar"/>
    <w:uiPriority w:val="99"/>
    <w:semiHidden/>
    <w:unhideWhenUsed/>
    <w:rsid w:val="00A6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2015-12-11T16:20:00Z</dcterms:created>
  <dcterms:modified xsi:type="dcterms:W3CDTF">2015-12-11T16:21:00Z</dcterms:modified>
</cp:coreProperties>
</file>