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6DF" w:rsidRPr="00CC393B" w:rsidRDefault="00E126DF" w:rsidP="00E126DF">
      <w:pPr>
        <w:pStyle w:val="Default"/>
        <w:jc w:val="center"/>
        <w:rPr>
          <w:rFonts w:ascii="Bookman Old Style" w:hAnsi="Bookman Old Style"/>
          <w:b/>
          <w:bCs/>
          <w:color w:val="auto"/>
        </w:rPr>
      </w:pPr>
      <w:r>
        <w:rPr>
          <w:rFonts w:ascii="Bookman Old Style" w:hAnsi="Bookman Old Style"/>
          <w:b/>
          <w:bCs/>
          <w:color w:val="auto"/>
        </w:rPr>
        <w:t>CAPÍTULO VI</w:t>
      </w:r>
    </w:p>
    <w:p w:rsidR="00E126DF" w:rsidRPr="00441D0B" w:rsidRDefault="00E126DF" w:rsidP="00E126DF">
      <w:pPr>
        <w:pStyle w:val="Default"/>
        <w:jc w:val="center"/>
        <w:rPr>
          <w:rFonts w:ascii="Bookman Old Style" w:hAnsi="Bookman Old Style"/>
          <w:color w:val="auto"/>
        </w:rPr>
      </w:pPr>
      <w:r w:rsidRPr="00441D0B">
        <w:rPr>
          <w:rFonts w:ascii="Bookman Old Style" w:hAnsi="Bookman Old Style"/>
          <w:b/>
          <w:bCs/>
          <w:color w:val="auto"/>
        </w:rPr>
        <w:t>DE LA CONTRALORÍA MUNICIPAL</w:t>
      </w:r>
    </w:p>
    <w:p w:rsidR="00E126DF" w:rsidRPr="00CC393B" w:rsidRDefault="00E126DF" w:rsidP="00E126DF">
      <w:pPr>
        <w:pStyle w:val="Default"/>
        <w:jc w:val="both"/>
        <w:rPr>
          <w:rFonts w:ascii="Bookman Old Style" w:hAnsi="Bookman Old Style"/>
          <w:b/>
          <w:bCs/>
          <w:color w:val="auto"/>
        </w:rPr>
      </w:pPr>
    </w:p>
    <w:p w:rsidR="00E126DF" w:rsidRPr="00CC393B" w:rsidRDefault="00E126DF" w:rsidP="00E126DF">
      <w:pPr>
        <w:pStyle w:val="Default"/>
        <w:jc w:val="both"/>
        <w:rPr>
          <w:rFonts w:ascii="Bookman Old Style" w:hAnsi="Bookman Old Style"/>
          <w:color w:val="auto"/>
        </w:rPr>
      </w:pPr>
      <w:r w:rsidRPr="00CC393B">
        <w:rPr>
          <w:rFonts w:ascii="Bookman Old Style" w:hAnsi="Bookman Old Style"/>
          <w:b/>
          <w:bCs/>
          <w:color w:val="auto"/>
        </w:rPr>
        <w:t xml:space="preserve">ARTÍCULO </w:t>
      </w:r>
      <w:r>
        <w:rPr>
          <w:rFonts w:ascii="Bookman Old Style" w:hAnsi="Bookman Old Style"/>
          <w:b/>
          <w:bCs/>
          <w:color w:val="auto"/>
        </w:rPr>
        <w:t>16</w:t>
      </w:r>
      <w:r w:rsidRPr="00CC393B">
        <w:rPr>
          <w:rFonts w:ascii="Bookman Old Style" w:hAnsi="Bookman Old Style"/>
          <w:b/>
          <w:bCs/>
          <w:color w:val="auto"/>
        </w:rPr>
        <w:t xml:space="preserve">.- </w:t>
      </w:r>
      <w:r w:rsidRPr="00CC393B">
        <w:rPr>
          <w:rFonts w:ascii="Bookman Old Style" w:hAnsi="Bookman Old Style"/>
          <w:color w:val="auto"/>
        </w:rPr>
        <w:t>La Contraloría</w:t>
      </w:r>
      <w:r>
        <w:rPr>
          <w:rFonts w:ascii="Bookman Old Style" w:hAnsi="Bookman Old Style"/>
          <w:color w:val="auto"/>
        </w:rPr>
        <w:t xml:space="preserve"> Municipal</w:t>
      </w:r>
      <w:r w:rsidRPr="00CC393B">
        <w:rPr>
          <w:rFonts w:ascii="Bookman Old Style" w:hAnsi="Bookman Old Style"/>
          <w:color w:val="auto"/>
        </w:rPr>
        <w:t xml:space="preserve">, estará encargada de la auditoría de las </w:t>
      </w:r>
      <w:r>
        <w:rPr>
          <w:rFonts w:ascii="Bookman Old Style" w:hAnsi="Bookman Old Style"/>
          <w:color w:val="auto"/>
        </w:rPr>
        <w:t>dependencias</w:t>
      </w:r>
      <w:r w:rsidRPr="00CC393B">
        <w:rPr>
          <w:rFonts w:ascii="Bookman Old Style" w:hAnsi="Bookman Old Style"/>
          <w:color w:val="auto"/>
        </w:rPr>
        <w:t xml:space="preserve"> y entidades municipales; de las tareas de normatividad y modernización administrativa y de determinar en su caso, las sanciones que correspondan por la violación a la esfera de los derechos y garantías del ciudadano, por parte de un servidor público municipal </w:t>
      </w:r>
      <w:r w:rsidRPr="0055562C">
        <w:rPr>
          <w:rFonts w:ascii="Bookman Old Style" w:hAnsi="Bookman Old Style"/>
          <w:color w:val="auto"/>
        </w:rPr>
        <w:t>en servicio</w:t>
      </w:r>
      <w:r w:rsidRPr="00CC393B">
        <w:rPr>
          <w:rFonts w:ascii="Bookman Old Style" w:hAnsi="Bookman Old Style"/>
          <w:color w:val="auto"/>
        </w:rPr>
        <w:t xml:space="preserve">, correspondiéndole el despacho de los siguientes asuntos: </w:t>
      </w:r>
    </w:p>
    <w:p w:rsidR="00E126DF" w:rsidRDefault="00E126DF" w:rsidP="00E126DF">
      <w:pPr>
        <w:pStyle w:val="Default"/>
        <w:spacing w:after="12"/>
        <w:jc w:val="both"/>
        <w:rPr>
          <w:rFonts w:ascii="Bookman Old Style" w:hAnsi="Bookman Old Style"/>
          <w:color w:val="auto"/>
        </w:rPr>
      </w:pPr>
    </w:p>
    <w:p w:rsidR="00E126DF" w:rsidRDefault="00E126DF" w:rsidP="00E126DF">
      <w:pPr>
        <w:pStyle w:val="Default"/>
        <w:numPr>
          <w:ilvl w:val="0"/>
          <w:numId w:val="1"/>
        </w:numPr>
        <w:spacing w:after="12"/>
        <w:jc w:val="both"/>
        <w:rPr>
          <w:rFonts w:ascii="Bookman Old Style" w:hAnsi="Bookman Old Style"/>
          <w:color w:val="auto"/>
        </w:rPr>
      </w:pPr>
      <w:r w:rsidRPr="00CC393B">
        <w:rPr>
          <w:rFonts w:ascii="Bookman Old Style" w:hAnsi="Bookman Old Style"/>
          <w:color w:val="auto"/>
        </w:rPr>
        <w:t xml:space="preserve">Auditar los ingresos, los egresos financieros municipales, las operaciones que afecten el erario público, según los normas establecidas en la Ley en materia de fiscalización superior y otras leyes relativas a la materia, los reglamentos municipales y el Plan Municipal de Desarrollo para asegurarse de que se apegan a Derecho y que se administren con eficiencia, eficacia y honradez; </w:t>
      </w:r>
    </w:p>
    <w:p w:rsidR="00E126DF" w:rsidRDefault="00E126DF" w:rsidP="00E126DF">
      <w:pPr>
        <w:pStyle w:val="Default"/>
        <w:numPr>
          <w:ilvl w:val="0"/>
          <w:numId w:val="1"/>
        </w:numPr>
        <w:spacing w:after="12"/>
        <w:jc w:val="both"/>
        <w:rPr>
          <w:rFonts w:ascii="Bookman Old Style" w:hAnsi="Bookman Old Style"/>
          <w:color w:val="auto"/>
        </w:rPr>
      </w:pPr>
      <w:r w:rsidRPr="00E45FF4">
        <w:rPr>
          <w:rFonts w:ascii="Bookman Old Style" w:hAnsi="Bookman Old Style"/>
          <w:color w:val="auto"/>
        </w:rPr>
        <w:t xml:space="preserve">Auditar los recursos públicos municipales que hayan sido destinados o ejercidos por cualquier entidad, persona física o moral, pública o privada, y los transferidos bajo cualquier título a fideicomisos, mandatos, fondos o cualquier otra figura análoga; </w:t>
      </w:r>
    </w:p>
    <w:p w:rsidR="00E126DF" w:rsidRDefault="00E126DF" w:rsidP="00E126DF">
      <w:pPr>
        <w:pStyle w:val="Default"/>
        <w:numPr>
          <w:ilvl w:val="0"/>
          <w:numId w:val="1"/>
        </w:numPr>
        <w:spacing w:after="12"/>
        <w:jc w:val="both"/>
        <w:rPr>
          <w:rFonts w:ascii="Bookman Old Style" w:hAnsi="Bookman Old Style"/>
          <w:color w:val="auto"/>
        </w:rPr>
      </w:pPr>
      <w:r w:rsidRPr="00E45FF4">
        <w:rPr>
          <w:rFonts w:ascii="Bookman Old Style" w:hAnsi="Bookman Old Style"/>
          <w:color w:val="auto"/>
        </w:rPr>
        <w:t xml:space="preserve">Auditar y vigilar el cumplimiento de las disposiciones en materia de planeación, presupuesto, ingresos, contabilidad gubernamental, financiamiento, inversión, deuda, patrimonio, fondos, valores y exenciones o deducciones de impuestos o derechos municipales, por parte de la Administración Pública Municipal; </w:t>
      </w:r>
    </w:p>
    <w:p w:rsidR="00E126DF" w:rsidRDefault="00E126DF" w:rsidP="00E126DF">
      <w:pPr>
        <w:pStyle w:val="Default"/>
        <w:numPr>
          <w:ilvl w:val="0"/>
          <w:numId w:val="1"/>
        </w:numPr>
        <w:spacing w:after="12"/>
        <w:jc w:val="both"/>
        <w:rPr>
          <w:rFonts w:ascii="Bookman Old Style" w:hAnsi="Bookman Old Style"/>
          <w:color w:val="auto"/>
        </w:rPr>
      </w:pPr>
      <w:r w:rsidRPr="00E45FF4">
        <w:rPr>
          <w:rFonts w:ascii="Bookman Old Style" w:hAnsi="Bookman Old Style"/>
          <w:color w:val="auto"/>
        </w:rPr>
        <w:t xml:space="preserve">Expedir manuales para la Administración Pública Municipal y sus entidades, a fin de que en el ejercicio de sus funciones apliquen con eficacia y eficiencia los recursos humanos y patrimoniales, estableciendo controles, métodos, procedimientos y sistemas; </w:t>
      </w:r>
    </w:p>
    <w:p w:rsidR="00E126DF" w:rsidRDefault="00E126DF" w:rsidP="00E126DF">
      <w:pPr>
        <w:pStyle w:val="Default"/>
        <w:numPr>
          <w:ilvl w:val="0"/>
          <w:numId w:val="1"/>
        </w:numPr>
        <w:spacing w:after="12"/>
        <w:jc w:val="both"/>
        <w:rPr>
          <w:rFonts w:ascii="Bookman Old Style" w:hAnsi="Bookman Old Style"/>
          <w:color w:val="auto"/>
        </w:rPr>
      </w:pPr>
      <w:r w:rsidRPr="00E45FF4">
        <w:rPr>
          <w:rFonts w:ascii="Bookman Old Style" w:hAnsi="Bookman Old Style"/>
          <w:color w:val="auto"/>
        </w:rPr>
        <w:t xml:space="preserve">Aplicar el sistema de control y evaluación al desempeño de las distintas dependencias de la Administración Pública Municipal, de acuerdo con los indicadores establecidos en las leyes, reglamentos, el Plan Municipal de Desarrollo y el Programa Operativo Anual con la finalidad de realizar las observaciones correspondientes para el cumplimiento de sus objetivos. Así mismo Informar el resultado de la evaluación al titular de la dependencia correspondiente y al Ayuntamiento; </w:t>
      </w:r>
    </w:p>
    <w:p w:rsidR="00E126DF" w:rsidRDefault="00E126DF" w:rsidP="00E126DF">
      <w:pPr>
        <w:pStyle w:val="Default"/>
        <w:numPr>
          <w:ilvl w:val="0"/>
          <w:numId w:val="1"/>
        </w:numPr>
        <w:spacing w:after="12"/>
        <w:jc w:val="both"/>
        <w:rPr>
          <w:rFonts w:ascii="Bookman Old Style" w:hAnsi="Bookman Old Style"/>
          <w:color w:val="auto"/>
        </w:rPr>
      </w:pPr>
      <w:r w:rsidRPr="00E45FF4">
        <w:rPr>
          <w:rFonts w:ascii="Bookman Old Style" w:hAnsi="Bookman Old Style"/>
          <w:color w:val="auto"/>
        </w:rPr>
        <w:lastRenderedPageBreak/>
        <w:t xml:space="preserve">Dictar las acciones que deban desarrollarse para corregir las irregularidades detectadas en la evaluación al desempeño y verificar su cumplimiento; </w:t>
      </w:r>
    </w:p>
    <w:p w:rsidR="00E126DF" w:rsidRDefault="00E126DF" w:rsidP="00E126DF">
      <w:pPr>
        <w:pStyle w:val="Default"/>
        <w:numPr>
          <w:ilvl w:val="0"/>
          <w:numId w:val="1"/>
        </w:numPr>
        <w:spacing w:after="12"/>
        <w:jc w:val="both"/>
        <w:rPr>
          <w:rFonts w:ascii="Bookman Old Style" w:hAnsi="Bookman Old Style"/>
          <w:color w:val="auto"/>
        </w:rPr>
      </w:pPr>
      <w:r w:rsidRPr="00E45FF4">
        <w:rPr>
          <w:rFonts w:ascii="Bookman Old Style" w:hAnsi="Bookman Old Style"/>
          <w:color w:val="auto"/>
        </w:rPr>
        <w:t xml:space="preserve">Fiscalizar el ejercicio del gasto público municipal, para asegurarse de su congruencia con el presupuesto de egresos, con la legislación, reglamentación y normatividad aplicable y con el Plan Municipal de Desarrollo; </w:t>
      </w:r>
    </w:p>
    <w:p w:rsidR="00E126DF" w:rsidRDefault="00E126DF" w:rsidP="00E126DF">
      <w:pPr>
        <w:pStyle w:val="Default"/>
        <w:numPr>
          <w:ilvl w:val="0"/>
          <w:numId w:val="1"/>
        </w:numPr>
        <w:spacing w:after="12"/>
        <w:jc w:val="both"/>
        <w:rPr>
          <w:rFonts w:ascii="Bookman Old Style" w:hAnsi="Bookman Old Style"/>
          <w:color w:val="auto"/>
        </w:rPr>
      </w:pPr>
      <w:r w:rsidRPr="00E45FF4">
        <w:rPr>
          <w:rFonts w:ascii="Bookman Old Style" w:hAnsi="Bookman Old Style"/>
          <w:color w:val="auto"/>
        </w:rPr>
        <w:t xml:space="preserve">Fiscalizar la correcta administración de los bienes muebles e inmuebles del Municipio; </w:t>
      </w:r>
    </w:p>
    <w:p w:rsidR="00E126DF" w:rsidRDefault="00E126DF" w:rsidP="00E126DF">
      <w:pPr>
        <w:pStyle w:val="Default"/>
        <w:numPr>
          <w:ilvl w:val="0"/>
          <w:numId w:val="1"/>
        </w:numPr>
        <w:spacing w:after="12"/>
        <w:jc w:val="both"/>
        <w:rPr>
          <w:rFonts w:ascii="Bookman Old Style" w:hAnsi="Bookman Old Style"/>
          <w:color w:val="auto"/>
        </w:rPr>
      </w:pPr>
      <w:r w:rsidRPr="00E45FF4">
        <w:rPr>
          <w:rFonts w:ascii="Bookman Old Style" w:hAnsi="Bookman Old Style"/>
          <w:color w:val="auto"/>
        </w:rPr>
        <w:t>Inspeccionar y vigilar que las dependencias y entidades de la Administración Pública Municipal cumplan con las normas y disposiciones en materia de: sistemas de registro y contabilidad gubernamental, contratación y remuneración de personal, contratación de adquisiciones, arrendamientos, servicios, ejecución y entrega de obra pública, conservación, uso, destino, afectación, enajenación y baja de bienes muebles e inmuebles, registro y valuación del patrimonio, almacenes y demás activos y recursos materiales de la Ad</w:t>
      </w:r>
      <w:r>
        <w:rPr>
          <w:rFonts w:ascii="Bookman Old Style" w:hAnsi="Bookman Old Style"/>
          <w:color w:val="auto"/>
        </w:rPr>
        <w:t>ministración Pública Municipal;</w:t>
      </w:r>
    </w:p>
    <w:p w:rsidR="00E126DF" w:rsidRDefault="00E126DF" w:rsidP="00E126DF">
      <w:pPr>
        <w:pStyle w:val="Default"/>
        <w:numPr>
          <w:ilvl w:val="0"/>
          <w:numId w:val="1"/>
        </w:numPr>
        <w:spacing w:after="12"/>
        <w:jc w:val="both"/>
        <w:rPr>
          <w:rFonts w:ascii="Bookman Old Style" w:hAnsi="Bookman Old Style"/>
          <w:color w:val="auto"/>
        </w:rPr>
      </w:pPr>
      <w:r w:rsidRPr="00E45FF4">
        <w:rPr>
          <w:rFonts w:ascii="Bookman Old Style" w:hAnsi="Bookman Old Style"/>
          <w:color w:val="auto"/>
        </w:rPr>
        <w:t xml:space="preserve">Vigilar que los recursos federales y estatales asignados transferidos o convenidos con el Municipio se apliquen en los términos estipulados en las leyes, los reglamentos, los convenios respectivos y en congruencia con el Plan Municipal de Desarrollo; </w:t>
      </w:r>
    </w:p>
    <w:p w:rsidR="00E126DF" w:rsidRDefault="00E126DF" w:rsidP="00E126DF">
      <w:pPr>
        <w:pStyle w:val="Default"/>
        <w:numPr>
          <w:ilvl w:val="0"/>
          <w:numId w:val="1"/>
        </w:numPr>
        <w:spacing w:after="12"/>
        <w:jc w:val="both"/>
        <w:rPr>
          <w:rFonts w:ascii="Bookman Old Style" w:hAnsi="Bookman Old Style"/>
          <w:color w:val="auto"/>
        </w:rPr>
      </w:pPr>
      <w:r w:rsidRPr="00E45FF4">
        <w:rPr>
          <w:rFonts w:ascii="Bookman Old Style" w:hAnsi="Bookman Old Style"/>
          <w:color w:val="auto"/>
        </w:rPr>
        <w:t xml:space="preserve">Establecer las bases generales para la realización de auditorías en las dependencias y entidades de la Administración Pública Municipal, así como realizar las auditorías que se requieran a las dependencias y entidades en la sustitución o apoyo de sus propios órganos de control interno; </w:t>
      </w:r>
    </w:p>
    <w:p w:rsidR="00E126DF" w:rsidRDefault="00E126DF" w:rsidP="00E126DF">
      <w:pPr>
        <w:pStyle w:val="Default"/>
        <w:numPr>
          <w:ilvl w:val="0"/>
          <w:numId w:val="1"/>
        </w:numPr>
        <w:spacing w:after="12"/>
        <w:jc w:val="both"/>
        <w:rPr>
          <w:rFonts w:ascii="Bookman Old Style" w:hAnsi="Bookman Old Style"/>
          <w:color w:val="auto"/>
        </w:rPr>
      </w:pPr>
      <w:r w:rsidRPr="00B213DE">
        <w:rPr>
          <w:rFonts w:ascii="Bookman Old Style" w:hAnsi="Bookman Old Style"/>
          <w:color w:val="auto"/>
        </w:rPr>
        <w:t xml:space="preserve">Designar a los auditores externos cuando sea necesaria la colaboración de estos, así como normar su desempeño; </w:t>
      </w:r>
    </w:p>
    <w:p w:rsidR="00E126DF" w:rsidRDefault="00E126DF" w:rsidP="00E126DF">
      <w:pPr>
        <w:pStyle w:val="Default"/>
        <w:numPr>
          <w:ilvl w:val="0"/>
          <w:numId w:val="1"/>
        </w:numPr>
        <w:spacing w:after="12"/>
        <w:jc w:val="both"/>
        <w:rPr>
          <w:rFonts w:ascii="Bookman Old Style" w:hAnsi="Bookman Old Style"/>
          <w:color w:val="auto"/>
        </w:rPr>
      </w:pPr>
      <w:r>
        <w:rPr>
          <w:rFonts w:ascii="Bookman Old Style" w:hAnsi="Bookman Old Style"/>
          <w:color w:val="auto"/>
        </w:rPr>
        <w:t>Conocer,</w:t>
      </w:r>
      <w:r w:rsidRPr="00B213DE">
        <w:rPr>
          <w:rFonts w:ascii="Bookman Old Style" w:hAnsi="Bookman Old Style"/>
          <w:color w:val="auto"/>
        </w:rPr>
        <w:t xml:space="preserve"> investigar</w:t>
      </w:r>
      <w:r>
        <w:rPr>
          <w:rFonts w:ascii="Bookman Old Style" w:hAnsi="Bookman Old Style"/>
          <w:color w:val="auto"/>
        </w:rPr>
        <w:t xml:space="preserve">, </w:t>
      </w:r>
      <w:r w:rsidRPr="00441D0B">
        <w:rPr>
          <w:rFonts w:ascii="Bookman Old Style" w:hAnsi="Bookman Old Style"/>
          <w:color w:val="auto"/>
        </w:rPr>
        <w:t>sustanciar y resolver</w:t>
      </w:r>
      <w:r w:rsidRPr="00B213DE">
        <w:rPr>
          <w:rFonts w:ascii="Bookman Old Style" w:hAnsi="Bookman Old Style"/>
          <w:color w:val="auto"/>
        </w:rPr>
        <w:t xml:space="preserve"> las conductas de los servidores públicos, que puedan constituir responsabilidades administrativas y aplicar las sanciones administrativas que correspondan en los términos de la Ley de la materia</w:t>
      </w:r>
      <w:r>
        <w:rPr>
          <w:rFonts w:ascii="Bookman Old Style" w:hAnsi="Bookman Old Style"/>
          <w:color w:val="auto"/>
        </w:rPr>
        <w:t xml:space="preserve"> y los reglamentos municipales;</w:t>
      </w:r>
    </w:p>
    <w:p w:rsidR="00E126DF" w:rsidRDefault="00E126DF" w:rsidP="00E126DF">
      <w:pPr>
        <w:pStyle w:val="Default"/>
        <w:numPr>
          <w:ilvl w:val="0"/>
          <w:numId w:val="1"/>
        </w:numPr>
        <w:spacing w:after="12"/>
        <w:jc w:val="both"/>
        <w:rPr>
          <w:rFonts w:ascii="Bookman Old Style" w:hAnsi="Bookman Old Style"/>
          <w:color w:val="auto"/>
        </w:rPr>
      </w:pPr>
      <w:r w:rsidRPr="00B213DE">
        <w:rPr>
          <w:rFonts w:ascii="Bookman Old Style" w:hAnsi="Bookman Old Style"/>
          <w:color w:val="auto"/>
        </w:rPr>
        <w:t xml:space="preserve">Poner en conocimiento del Ayuntamiento, del Presidente Municipal y del Síndico Municipal o Síndico Segundo, en su caso, la posible configuración de delitos contra la Administración Pública Municipal, para que inicien las acciones penales correspondientes; </w:t>
      </w:r>
    </w:p>
    <w:p w:rsidR="00E126DF" w:rsidRDefault="00E126DF" w:rsidP="00E126DF">
      <w:pPr>
        <w:pStyle w:val="Default"/>
        <w:numPr>
          <w:ilvl w:val="0"/>
          <w:numId w:val="1"/>
        </w:numPr>
        <w:spacing w:after="12"/>
        <w:jc w:val="both"/>
        <w:rPr>
          <w:rFonts w:ascii="Bookman Old Style" w:hAnsi="Bookman Old Style"/>
          <w:color w:val="auto"/>
        </w:rPr>
      </w:pPr>
      <w:r w:rsidRPr="00B213DE">
        <w:rPr>
          <w:rFonts w:ascii="Bookman Old Style" w:hAnsi="Bookman Old Style"/>
          <w:color w:val="auto"/>
        </w:rPr>
        <w:lastRenderedPageBreak/>
        <w:t xml:space="preserve">Coordinar la entrega-recepción del Ayuntamiento y de la Administración Pública Municipal y paramunicipal cuando cambie de titular una dependencia o entidad; </w:t>
      </w:r>
    </w:p>
    <w:p w:rsidR="00E126DF" w:rsidRDefault="00E126DF" w:rsidP="00E126DF">
      <w:pPr>
        <w:pStyle w:val="Default"/>
        <w:numPr>
          <w:ilvl w:val="0"/>
          <w:numId w:val="1"/>
        </w:numPr>
        <w:spacing w:after="12"/>
        <w:jc w:val="both"/>
        <w:rPr>
          <w:rFonts w:ascii="Bookman Old Style" w:hAnsi="Bookman Old Style"/>
          <w:color w:val="auto"/>
        </w:rPr>
      </w:pPr>
      <w:r w:rsidRPr="00B213DE">
        <w:rPr>
          <w:rFonts w:ascii="Bookman Old Style" w:hAnsi="Bookman Old Style"/>
          <w:color w:val="auto"/>
        </w:rPr>
        <w:t xml:space="preserve">Vigilar que los ingresos municipales se ingresen a la Tesorería Municipal conforme a los procedimientos contables y disposiciones legales aplicables; </w:t>
      </w:r>
    </w:p>
    <w:p w:rsidR="00E126DF" w:rsidRDefault="00E126DF" w:rsidP="00E126DF">
      <w:pPr>
        <w:pStyle w:val="Default"/>
        <w:numPr>
          <w:ilvl w:val="0"/>
          <w:numId w:val="1"/>
        </w:numPr>
        <w:spacing w:after="12"/>
        <w:jc w:val="both"/>
        <w:rPr>
          <w:rFonts w:ascii="Bookman Old Style" w:hAnsi="Bookman Old Style"/>
          <w:color w:val="auto"/>
        </w:rPr>
      </w:pPr>
      <w:r w:rsidRPr="00B213DE">
        <w:rPr>
          <w:rFonts w:ascii="Bookman Old Style" w:hAnsi="Bookman Old Style"/>
          <w:color w:val="auto"/>
        </w:rPr>
        <w:t xml:space="preserve">Verificar en coordinación con el Síndico Municipal o Síndico Segundo, en su caso, que los servidores públicos cumplan con la obligación de presentar oportunamente la manifestación de bienes, en términos de la Ley que regule las responsabilidades de los servidores públicos; </w:t>
      </w:r>
    </w:p>
    <w:p w:rsidR="00E126DF" w:rsidRDefault="00E126DF" w:rsidP="00E126DF">
      <w:pPr>
        <w:pStyle w:val="Default"/>
        <w:numPr>
          <w:ilvl w:val="0"/>
          <w:numId w:val="1"/>
        </w:numPr>
        <w:spacing w:after="12"/>
        <w:jc w:val="both"/>
        <w:rPr>
          <w:rFonts w:ascii="Bookman Old Style" w:hAnsi="Bookman Old Style"/>
          <w:color w:val="auto"/>
        </w:rPr>
      </w:pPr>
      <w:r w:rsidRPr="00B213DE">
        <w:rPr>
          <w:rFonts w:ascii="Bookman Old Style" w:hAnsi="Bookman Old Style"/>
          <w:color w:val="auto"/>
        </w:rPr>
        <w:t>Mantener una coordinación permanente con el Síndico Municipal o el Síndico Primero, en su caso, al respecto de las actividades</w:t>
      </w:r>
      <w:r>
        <w:rPr>
          <w:rFonts w:ascii="Bookman Old Style" w:hAnsi="Bookman Old Style"/>
          <w:color w:val="auto"/>
        </w:rPr>
        <w:t xml:space="preserve"> desarrolladas o a desarrollar;</w:t>
      </w:r>
    </w:p>
    <w:p w:rsidR="00E126DF" w:rsidRDefault="00E126DF" w:rsidP="00E126DF">
      <w:pPr>
        <w:pStyle w:val="Default"/>
        <w:numPr>
          <w:ilvl w:val="0"/>
          <w:numId w:val="1"/>
        </w:numPr>
        <w:spacing w:after="12"/>
        <w:jc w:val="both"/>
        <w:rPr>
          <w:rFonts w:ascii="Bookman Old Style" w:hAnsi="Bookman Old Style"/>
          <w:color w:val="auto"/>
        </w:rPr>
      </w:pPr>
      <w:r w:rsidRPr="00B213DE">
        <w:rPr>
          <w:rFonts w:ascii="Bookman Old Style" w:hAnsi="Bookman Old Style"/>
          <w:color w:val="auto"/>
        </w:rPr>
        <w:t xml:space="preserve">Participar como comisario en los organismos descentralizados en las que le designe el Ayuntamiento; </w:t>
      </w:r>
    </w:p>
    <w:p w:rsidR="00E126DF" w:rsidRDefault="00E126DF" w:rsidP="00E126DF">
      <w:pPr>
        <w:pStyle w:val="Default"/>
        <w:numPr>
          <w:ilvl w:val="0"/>
          <w:numId w:val="1"/>
        </w:numPr>
        <w:spacing w:after="12"/>
        <w:jc w:val="both"/>
        <w:rPr>
          <w:rFonts w:ascii="Bookman Old Style" w:hAnsi="Bookman Old Style"/>
          <w:color w:val="auto"/>
        </w:rPr>
      </w:pPr>
      <w:r w:rsidRPr="00B213DE">
        <w:rPr>
          <w:rFonts w:ascii="Bookman Old Style" w:hAnsi="Bookman Old Style"/>
          <w:color w:val="auto"/>
        </w:rPr>
        <w:t xml:space="preserve">Designar y remover, en su caso, a los titulares de los órganos internos de control de los organismos descentralizados de la Administración Pública Municipal, así como a los de las áreas de auditoría, evaluación, quejas y responsabilidades de tales órganos, quienes dependerán jerárquica y funcionalmente de la Contraloría Municipal; </w:t>
      </w:r>
    </w:p>
    <w:p w:rsidR="00E126DF" w:rsidRDefault="00E126DF" w:rsidP="00E126DF">
      <w:pPr>
        <w:pStyle w:val="Default"/>
        <w:numPr>
          <w:ilvl w:val="0"/>
          <w:numId w:val="1"/>
        </w:numPr>
        <w:spacing w:after="12"/>
        <w:jc w:val="both"/>
        <w:rPr>
          <w:rFonts w:ascii="Bookman Old Style" w:hAnsi="Bookman Old Style"/>
          <w:color w:val="auto"/>
        </w:rPr>
      </w:pPr>
      <w:r w:rsidRPr="00B213DE">
        <w:rPr>
          <w:rFonts w:ascii="Bookman Old Style" w:hAnsi="Bookman Old Style"/>
          <w:color w:val="auto"/>
        </w:rPr>
        <w:t xml:space="preserve">Formular en coordinación con el Ayuntamiento, los planes de capacitación, previo al ingreso, y de actualización, durante el desarrollo laboral, para los servidores públicos de las distintas áreas de la Administración Pública Municipal; </w:t>
      </w:r>
    </w:p>
    <w:p w:rsidR="00E126DF" w:rsidRDefault="00E126DF" w:rsidP="00E126DF">
      <w:pPr>
        <w:pStyle w:val="Default"/>
        <w:numPr>
          <w:ilvl w:val="0"/>
          <w:numId w:val="1"/>
        </w:numPr>
        <w:spacing w:after="12"/>
        <w:jc w:val="both"/>
        <w:rPr>
          <w:rFonts w:ascii="Bookman Old Style" w:hAnsi="Bookman Old Style"/>
          <w:color w:val="auto"/>
        </w:rPr>
      </w:pPr>
      <w:r w:rsidRPr="00B213DE">
        <w:rPr>
          <w:rFonts w:ascii="Bookman Old Style" w:hAnsi="Bookman Old Style"/>
          <w:color w:val="auto"/>
        </w:rPr>
        <w:t xml:space="preserve">Levantar el acta circunstanciada de la entrega del Gobierno y la Administración Pública Municipal, por la conclusión del período constitucional correspondiente, al terminar su gestión; </w:t>
      </w:r>
    </w:p>
    <w:p w:rsidR="00E126DF" w:rsidRDefault="00E126DF" w:rsidP="00E126DF">
      <w:pPr>
        <w:pStyle w:val="Default"/>
        <w:numPr>
          <w:ilvl w:val="0"/>
          <w:numId w:val="1"/>
        </w:numPr>
        <w:spacing w:after="12"/>
        <w:jc w:val="both"/>
        <w:rPr>
          <w:rFonts w:ascii="Bookman Old Style" w:hAnsi="Bookman Old Style"/>
          <w:color w:val="auto"/>
        </w:rPr>
      </w:pPr>
      <w:r w:rsidRPr="00B213DE">
        <w:rPr>
          <w:rFonts w:ascii="Bookman Old Style" w:hAnsi="Bookman Old Style"/>
          <w:color w:val="auto"/>
        </w:rPr>
        <w:t xml:space="preserve">Vigilar en el ámbito de competencia municipal el cumplimiento de la legislación y reglamentación correspondiente en materia de transparencia y acceso a la información pública; </w:t>
      </w:r>
    </w:p>
    <w:p w:rsidR="00E126DF" w:rsidRDefault="00E126DF" w:rsidP="00E126DF">
      <w:pPr>
        <w:pStyle w:val="Default"/>
        <w:numPr>
          <w:ilvl w:val="0"/>
          <w:numId w:val="1"/>
        </w:numPr>
        <w:spacing w:after="12"/>
        <w:jc w:val="both"/>
        <w:rPr>
          <w:rFonts w:ascii="Bookman Old Style" w:hAnsi="Bookman Old Style"/>
          <w:color w:val="auto"/>
        </w:rPr>
      </w:pPr>
      <w:r w:rsidRPr="00B213DE">
        <w:rPr>
          <w:rFonts w:ascii="Bookman Old Style" w:hAnsi="Bookman Old Style"/>
          <w:color w:val="auto"/>
        </w:rPr>
        <w:t xml:space="preserve">Comparecer e informar de su gestión ante las comisiones o al Pleno de Ayuntamiento, cuando sea requerido; </w:t>
      </w:r>
    </w:p>
    <w:p w:rsidR="00E126DF" w:rsidRDefault="00E126DF" w:rsidP="00E126DF">
      <w:pPr>
        <w:pStyle w:val="Default"/>
        <w:numPr>
          <w:ilvl w:val="0"/>
          <w:numId w:val="1"/>
        </w:numPr>
        <w:spacing w:after="12"/>
        <w:jc w:val="both"/>
        <w:rPr>
          <w:rFonts w:ascii="Bookman Old Style" w:hAnsi="Bookman Old Style"/>
          <w:color w:val="auto"/>
        </w:rPr>
      </w:pPr>
      <w:r w:rsidRPr="00B213DE">
        <w:rPr>
          <w:rFonts w:ascii="Bookman Old Style" w:hAnsi="Bookman Old Style"/>
          <w:color w:val="auto"/>
        </w:rPr>
        <w:t>En materia de información pública ser la instancia competente para vigilar, conocer, tramitar y procurar el cumplimiento a lo establecido en la Ley de Transparencia y Acceso a la Información en el</w:t>
      </w:r>
      <w:r>
        <w:rPr>
          <w:rFonts w:ascii="Bookman Old Style" w:hAnsi="Bookman Old Style"/>
          <w:color w:val="auto"/>
        </w:rPr>
        <w:t xml:space="preserve"> Estado de Nuevo León en vigor.</w:t>
      </w:r>
    </w:p>
    <w:p w:rsidR="00E126DF" w:rsidRPr="00441D0B" w:rsidRDefault="00E126DF" w:rsidP="00E126DF">
      <w:pPr>
        <w:pStyle w:val="Default"/>
        <w:numPr>
          <w:ilvl w:val="0"/>
          <w:numId w:val="1"/>
        </w:numPr>
        <w:spacing w:after="12"/>
        <w:jc w:val="both"/>
        <w:rPr>
          <w:rFonts w:ascii="Bookman Old Style" w:hAnsi="Bookman Old Style"/>
          <w:color w:val="auto"/>
        </w:rPr>
      </w:pPr>
      <w:r w:rsidRPr="00441D0B">
        <w:rPr>
          <w:rFonts w:ascii="Bookman Old Style" w:hAnsi="Bookman Old Style"/>
          <w:color w:val="auto"/>
        </w:rPr>
        <w:lastRenderedPageBreak/>
        <w:t>Ser parte integrante de la Comisión de Honor y Justicia de la Secretaría de Seguridad Pública y Vialidad de Juárez, de conformidad con los ordenamientos legales de la materia, así como auxiliar a dicha Comisión en las investigaciones que deban realizarse para la integración de los procedimientos de su competencia; y</w:t>
      </w:r>
    </w:p>
    <w:p w:rsidR="00E126DF" w:rsidRPr="00B213DE" w:rsidRDefault="00E126DF" w:rsidP="00E126DF">
      <w:pPr>
        <w:pStyle w:val="Default"/>
        <w:numPr>
          <w:ilvl w:val="0"/>
          <w:numId w:val="1"/>
        </w:numPr>
        <w:spacing w:after="12"/>
        <w:jc w:val="both"/>
        <w:rPr>
          <w:rFonts w:ascii="Bookman Old Style" w:hAnsi="Bookman Old Style"/>
          <w:color w:val="auto"/>
        </w:rPr>
      </w:pPr>
      <w:r w:rsidRPr="00B213DE">
        <w:rPr>
          <w:rFonts w:ascii="Bookman Old Style" w:hAnsi="Bookman Old Style"/>
          <w:color w:val="auto"/>
        </w:rPr>
        <w:t xml:space="preserve">Las demás que le señalen como de su competencia las leyes, reglamentos y otras disposiciones jurídicas vigentes, así como aquello que específicamente le encomiende el Presidente Municipal, informando oportunamente de las gestiones realizadas y resultados obtenidos. </w:t>
      </w:r>
    </w:p>
    <w:p w:rsidR="00E126DF" w:rsidRPr="00CC393B" w:rsidRDefault="00E126DF" w:rsidP="00E126DF">
      <w:pPr>
        <w:pStyle w:val="Default"/>
        <w:jc w:val="both"/>
        <w:rPr>
          <w:rFonts w:ascii="Bookman Old Style" w:hAnsi="Bookman Old Style"/>
          <w:color w:val="auto"/>
        </w:rPr>
      </w:pPr>
    </w:p>
    <w:p w:rsidR="00E126DF" w:rsidRPr="00B24509" w:rsidRDefault="00E126DF" w:rsidP="00E126DF">
      <w:pPr>
        <w:pStyle w:val="Default"/>
        <w:jc w:val="both"/>
        <w:rPr>
          <w:rFonts w:ascii="Bookman Old Style" w:hAnsi="Bookman Old Style"/>
          <w:b/>
          <w:color w:val="FF0000"/>
        </w:rPr>
      </w:pPr>
      <w:r w:rsidRPr="00CC393B">
        <w:rPr>
          <w:rFonts w:ascii="Bookman Old Style" w:hAnsi="Bookman Old Style"/>
          <w:color w:val="auto"/>
        </w:rPr>
        <w:t>Para el despacho de</w:t>
      </w:r>
      <w:r>
        <w:rPr>
          <w:rFonts w:ascii="Bookman Old Style" w:hAnsi="Bookman Old Style"/>
          <w:color w:val="auto"/>
        </w:rPr>
        <w:t xml:space="preserve"> los asuntos de su competencia el Contralor Municipal</w:t>
      </w:r>
      <w:r w:rsidRPr="00CC393B">
        <w:rPr>
          <w:rFonts w:ascii="Bookman Old Style" w:hAnsi="Bookman Old Style"/>
          <w:color w:val="auto"/>
        </w:rPr>
        <w:t xml:space="preserve"> se auxiliará de las</w:t>
      </w:r>
      <w:r>
        <w:rPr>
          <w:rFonts w:ascii="Bookman Old Style" w:hAnsi="Bookman Old Style"/>
          <w:color w:val="auto"/>
        </w:rPr>
        <w:t xml:space="preserve"> siguientes Direcciones</w:t>
      </w:r>
      <w:r w:rsidRPr="00CC393B">
        <w:rPr>
          <w:rFonts w:ascii="Bookman Old Style" w:hAnsi="Bookman Old Style"/>
          <w:color w:val="auto"/>
        </w:rPr>
        <w:t>:</w:t>
      </w:r>
      <w:r>
        <w:rPr>
          <w:rFonts w:ascii="Bookman Old Style" w:hAnsi="Bookman Old Style"/>
          <w:color w:val="auto"/>
        </w:rPr>
        <w:t xml:space="preserve"> Dirección de</w:t>
      </w:r>
      <w:r w:rsidRPr="00CC393B">
        <w:rPr>
          <w:rFonts w:ascii="Bookman Old Style" w:hAnsi="Bookman Old Style"/>
          <w:color w:val="auto"/>
        </w:rPr>
        <w:t xml:space="preserve"> Normatividad</w:t>
      </w:r>
      <w:r>
        <w:rPr>
          <w:rFonts w:ascii="Bookman Old Style" w:hAnsi="Bookman Old Style"/>
          <w:color w:val="auto"/>
        </w:rPr>
        <w:t>, Dirección de Transparencia</w:t>
      </w:r>
      <w:r w:rsidRPr="00CC393B">
        <w:rPr>
          <w:rFonts w:ascii="Bookman Old Style" w:hAnsi="Bookman Old Style"/>
          <w:color w:val="auto"/>
        </w:rPr>
        <w:t>,</w:t>
      </w:r>
      <w:r>
        <w:rPr>
          <w:rFonts w:ascii="Bookman Old Style" w:hAnsi="Bookman Old Style"/>
          <w:color w:val="auto"/>
        </w:rPr>
        <w:t xml:space="preserve"> Dirección de</w:t>
      </w:r>
      <w:r w:rsidRPr="00CC393B">
        <w:rPr>
          <w:rFonts w:ascii="Bookman Old Style" w:hAnsi="Bookman Old Style"/>
          <w:color w:val="auto"/>
        </w:rPr>
        <w:t xml:space="preserve"> Auditoría</w:t>
      </w:r>
      <w:r>
        <w:rPr>
          <w:rFonts w:ascii="Bookman Old Style" w:hAnsi="Bookman Old Style"/>
          <w:color w:val="auto"/>
        </w:rPr>
        <w:t>,</w:t>
      </w:r>
      <w:r w:rsidRPr="00CC393B">
        <w:rPr>
          <w:rFonts w:ascii="Bookman Old Style" w:hAnsi="Bookman Old Style"/>
          <w:color w:val="auto"/>
        </w:rPr>
        <w:t xml:space="preserve"> </w:t>
      </w:r>
      <w:r>
        <w:rPr>
          <w:rFonts w:ascii="Bookman Old Style" w:hAnsi="Bookman Old Style"/>
          <w:color w:val="auto"/>
        </w:rPr>
        <w:t>Dirección de Asuntos Internos</w:t>
      </w:r>
      <w:r w:rsidRPr="00CC393B">
        <w:rPr>
          <w:rFonts w:ascii="Bookman Old Style" w:hAnsi="Bookman Old Style"/>
          <w:color w:val="auto"/>
        </w:rPr>
        <w:t xml:space="preserve">, </w:t>
      </w:r>
      <w:r>
        <w:rPr>
          <w:rFonts w:ascii="Bookman Old Style" w:hAnsi="Bookman Old Style"/>
          <w:color w:val="auto"/>
        </w:rPr>
        <w:t>Dirección de</w:t>
      </w:r>
      <w:r w:rsidRPr="00CC393B">
        <w:rPr>
          <w:rFonts w:ascii="Bookman Old Style" w:hAnsi="Bookman Old Style"/>
          <w:color w:val="auto"/>
        </w:rPr>
        <w:t xml:space="preserve"> Capacitación y Profesionalización de la Función Pública y </w:t>
      </w:r>
      <w:r>
        <w:rPr>
          <w:rFonts w:ascii="Bookman Old Style" w:hAnsi="Bookman Old Style"/>
          <w:color w:val="auto"/>
        </w:rPr>
        <w:t>Dirección de</w:t>
      </w:r>
      <w:r w:rsidRPr="00CC393B">
        <w:rPr>
          <w:rFonts w:ascii="Bookman Old Style" w:hAnsi="Bookman Old Style"/>
          <w:color w:val="auto"/>
        </w:rPr>
        <w:t xml:space="preserve"> Políticas Públicas</w:t>
      </w:r>
      <w:r>
        <w:rPr>
          <w:rFonts w:ascii="Bookman Old Style" w:hAnsi="Bookman Old Style"/>
          <w:color w:val="auto"/>
        </w:rPr>
        <w:t xml:space="preserve"> y Buen Gobierno</w:t>
      </w:r>
      <w:r w:rsidRPr="00CC393B">
        <w:rPr>
          <w:rFonts w:ascii="Bookman Old Style" w:hAnsi="Bookman Old Style"/>
          <w:color w:val="auto"/>
        </w:rPr>
        <w:t xml:space="preserve">; así como de las </w:t>
      </w:r>
      <w:r>
        <w:rPr>
          <w:rFonts w:ascii="Bookman Old Style" w:hAnsi="Bookman Old Style"/>
          <w:color w:val="auto"/>
        </w:rPr>
        <w:t>Subdirecciones, Coordinaciones</w:t>
      </w:r>
      <w:r w:rsidRPr="00CC393B">
        <w:rPr>
          <w:rFonts w:ascii="Bookman Old Style" w:hAnsi="Bookman Old Style"/>
          <w:color w:val="auto"/>
        </w:rPr>
        <w:t>, Jefaturas y d</w:t>
      </w:r>
      <w:r>
        <w:rPr>
          <w:rFonts w:ascii="Bookman Old Style" w:hAnsi="Bookman Old Style"/>
          <w:color w:val="auto"/>
        </w:rPr>
        <w:t>emás personal que sea necesario.</w:t>
      </w:r>
    </w:p>
    <w:p w:rsidR="00FF75F3" w:rsidRDefault="00FF75F3"/>
    <w:sectPr w:rsidR="00FF75F3">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3A9" w:rsidRDefault="001133A9" w:rsidP="00E126DF">
      <w:pPr>
        <w:spacing w:after="0" w:line="240" w:lineRule="auto"/>
      </w:pPr>
      <w:r>
        <w:separator/>
      </w:r>
    </w:p>
  </w:endnote>
  <w:endnote w:type="continuationSeparator" w:id="0">
    <w:p w:rsidR="001133A9" w:rsidRDefault="001133A9" w:rsidP="00E12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DF" w:rsidRDefault="00E126D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DF" w:rsidRDefault="00E126D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DF" w:rsidRDefault="00E126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3A9" w:rsidRDefault="001133A9" w:rsidP="00E126DF">
      <w:pPr>
        <w:spacing w:after="0" w:line="240" w:lineRule="auto"/>
      </w:pPr>
      <w:r>
        <w:separator/>
      </w:r>
    </w:p>
  </w:footnote>
  <w:footnote w:type="continuationSeparator" w:id="0">
    <w:p w:rsidR="001133A9" w:rsidRDefault="001133A9" w:rsidP="00E126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DF" w:rsidRDefault="00E126D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DF" w:rsidRDefault="00E126DF">
    <w:pPr>
      <w:pStyle w:val="Encabezado"/>
    </w:pPr>
    <w:bookmarkStart w:id="0" w:name="_GoBack"/>
    <w:bookmarkEnd w:id="0"/>
    <w:r>
      <w:rPr>
        <w:noProof/>
        <w:lang w:eastAsia="es-MX"/>
      </w:rPr>
      <w:drawing>
        <wp:inline distT="0" distB="0" distL="0" distR="0">
          <wp:extent cx="688340" cy="1068705"/>
          <wp:effectExtent l="0" t="0" r="0" b="0"/>
          <wp:docPr id="2" name="Imagen 2" descr="http://juareznl.tripod.com/escudo291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juareznl.tripod.com/escudo291px.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340" cy="1068705"/>
                  </a:xfrm>
                  <a:prstGeom prst="rect">
                    <a:avLst/>
                  </a:prstGeom>
                  <a:noFill/>
                  <a:ln>
                    <a:noFill/>
                  </a:ln>
                </pic:spPr>
              </pic:pic>
            </a:graphicData>
          </a:graphic>
        </wp:inline>
      </w:drawing>
    </w:r>
    <w:r>
      <w:rPr>
        <w:noProof/>
        <w:lang w:eastAsia="es-MX"/>
      </w:rPr>
      <w:t xml:space="preserve"> </w:t>
    </w:r>
    <w:r>
      <w:rPr>
        <w:noProof/>
        <w:lang w:eastAsia="es-MX"/>
      </w:rPr>
      <w:tab/>
    </w:r>
    <w:r>
      <w:rPr>
        <w:noProof/>
        <w:lang w:eastAsia="es-MX"/>
      </w:rPr>
      <w:tab/>
    </w:r>
    <w:r>
      <w:rPr>
        <w:noProof/>
        <w:lang w:eastAsia="es-MX"/>
      </w:rPr>
      <w:drawing>
        <wp:inline distT="0" distB="0" distL="0" distR="0">
          <wp:extent cx="1459230" cy="135636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9230" cy="1356360"/>
                  </a:xfrm>
                  <a:prstGeom prst="rect">
                    <a:avLst/>
                  </a:prstGeom>
                  <a:noFill/>
                  <a:ln>
                    <a:noFill/>
                  </a:ln>
                </pic:spPr>
              </pic:pic>
            </a:graphicData>
          </a:graphic>
        </wp:inline>
      </w:drawing>
    </w:r>
  </w:p>
  <w:p w:rsidR="00E126DF" w:rsidRDefault="00E126D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DF" w:rsidRDefault="00E126D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71107"/>
    <w:multiLevelType w:val="hybridMultilevel"/>
    <w:tmpl w:val="E63E63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6DF"/>
    <w:rsid w:val="001133A9"/>
    <w:rsid w:val="00C10149"/>
    <w:rsid w:val="00DE6A7A"/>
    <w:rsid w:val="00E126DF"/>
    <w:rsid w:val="00FF75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126DF"/>
    <w:pPr>
      <w:autoSpaceDE w:val="0"/>
      <w:autoSpaceDN w:val="0"/>
      <w:adjustRightInd w:val="0"/>
      <w:spacing w:after="0" w:line="240" w:lineRule="auto"/>
    </w:pPr>
    <w:rPr>
      <w:rFonts w:ascii="Arial" w:eastAsia="Calibri" w:hAnsi="Arial" w:cs="Arial"/>
      <w:color w:val="000000"/>
      <w:sz w:val="24"/>
      <w:szCs w:val="24"/>
    </w:rPr>
  </w:style>
  <w:style w:type="paragraph" w:styleId="Encabezado">
    <w:name w:val="header"/>
    <w:basedOn w:val="Normal"/>
    <w:link w:val="EncabezadoCar"/>
    <w:uiPriority w:val="99"/>
    <w:unhideWhenUsed/>
    <w:rsid w:val="00E12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26DF"/>
  </w:style>
  <w:style w:type="paragraph" w:styleId="Piedepgina">
    <w:name w:val="footer"/>
    <w:basedOn w:val="Normal"/>
    <w:link w:val="PiedepginaCar"/>
    <w:uiPriority w:val="99"/>
    <w:unhideWhenUsed/>
    <w:rsid w:val="00E12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26DF"/>
  </w:style>
  <w:style w:type="paragraph" w:styleId="Textodeglobo">
    <w:name w:val="Balloon Text"/>
    <w:basedOn w:val="Normal"/>
    <w:link w:val="TextodegloboCar"/>
    <w:uiPriority w:val="99"/>
    <w:semiHidden/>
    <w:unhideWhenUsed/>
    <w:rsid w:val="00E126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26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126DF"/>
    <w:pPr>
      <w:autoSpaceDE w:val="0"/>
      <w:autoSpaceDN w:val="0"/>
      <w:adjustRightInd w:val="0"/>
      <w:spacing w:after="0" w:line="240" w:lineRule="auto"/>
    </w:pPr>
    <w:rPr>
      <w:rFonts w:ascii="Arial" w:eastAsia="Calibri" w:hAnsi="Arial" w:cs="Arial"/>
      <w:color w:val="000000"/>
      <w:sz w:val="24"/>
      <w:szCs w:val="24"/>
    </w:rPr>
  </w:style>
  <w:style w:type="paragraph" w:styleId="Encabezado">
    <w:name w:val="header"/>
    <w:basedOn w:val="Normal"/>
    <w:link w:val="EncabezadoCar"/>
    <w:uiPriority w:val="99"/>
    <w:unhideWhenUsed/>
    <w:rsid w:val="00E12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26DF"/>
  </w:style>
  <w:style w:type="paragraph" w:styleId="Piedepgina">
    <w:name w:val="footer"/>
    <w:basedOn w:val="Normal"/>
    <w:link w:val="PiedepginaCar"/>
    <w:uiPriority w:val="99"/>
    <w:unhideWhenUsed/>
    <w:rsid w:val="00E12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26DF"/>
  </w:style>
  <w:style w:type="paragraph" w:styleId="Textodeglobo">
    <w:name w:val="Balloon Text"/>
    <w:basedOn w:val="Normal"/>
    <w:link w:val="TextodegloboCar"/>
    <w:uiPriority w:val="99"/>
    <w:semiHidden/>
    <w:unhideWhenUsed/>
    <w:rsid w:val="00E126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26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1149</Words>
  <Characters>6321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aquipo9999</dc:creator>
  <cp:lastModifiedBy>aquipo9999</cp:lastModifiedBy>
  <cp:revision>1</cp:revision>
  <dcterms:created xsi:type="dcterms:W3CDTF">2015-12-11T15:14:00Z</dcterms:created>
  <dcterms:modified xsi:type="dcterms:W3CDTF">2015-12-11T15:16:00Z</dcterms:modified>
</cp:coreProperties>
</file>